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6B" w:rsidRDefault="00B0196B" w:rsidP="00B0196B">
      <w:pPr>
        <w:widowControl w:val="0"/>
        <w:autoSpaceDE w:val="0"/>
        <w:autoSpaceDN w:val="0"/>
        <w:adjustRightInd w:val="0"/>
        <w:jc w:val="center"/>
        <w:rPr>
          <w:rFonts w:ascii="Impact" w:hAnsi="Impact"/>
          <w:b/>
          <w:bCs/>
          <w:sz w:val="32"/>
          <w:szCs w:val="32"/>
        </w:rPr>
      </w:pPr>
      <w:r>
        <w:rPr>
          <w:noProof/>
          <w:lang w:eastAsia="cs-CZ"/>
        </w:rPr>
        <w:drawing>
          <wp:anchor distT="0" distB="0" distL="114300" distR="114300" simplePos="0" relativeHeight="251668480" behindDoc="0" locked="0" layoutInCell="1" allowOverlap="1" wp14:anchorId="5F9C4220" wp14:editId="08A1AFE1">
            <wp:simplePos x="0" y="0"/>
            <wp:positionH relativeFrom="column">
              <wp:posOffset>-238125</wp:posOffset>
            </wp:positionH>
            <wp:positionV relativeFrom="paragraph">
              <wp:posOffset>-224155</wp:posOffset>
            </wp:positionV>
            <wp:extent cx="1028700" cy="1028700"/>
            <wp:effectExtent l="0" t="0" r="0" b="0"/>
            <wp:wrapNone/>
            <wp:docPr id="8" name="Obrázek 8" descr="logo kopie ma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kopie mal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7CF9628D" wp14:editId="0646BD74">
            <wp:simplePos x="0" y="0"/>
            <wp:positionH relativeFrom="column">
              <wp:posOffset>4800600</wp:posOffset>
            </wp:positionH>
            <wp:positionV relativeFrom="paragraph">
              <wp:posOffset>191770</wp:posOffset>
            </wp:positionV>
            <wp:extent cx="1371600" cy="604520"/>
            <wp:effectExtent l="0" t="0" r="0" b="5080"/>
            <wp:wrapNone/>
            <wp:docPr id="9" name="Obrázek 9" descr="Logo Jč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Jč kra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04520"/>
                    </a:xfrm>
                    <a:prstGeom prst="rect">
                      <a:avLst/>
                    </a:prstGeom>
                    <a:noFill/>
                  </pic:spPr>
                </pic:pic>
              </a:graphicData>
            </a:graphic>
            <wp14:sizeRelH relativeFrom="page">
              <wp14:pctWidth>0</wp14:pctWidth>
            </wp14:sizeRelH>
            <wp14:sizeRelV relativeFrom="page">
              <wp14:pctHeight>0</wp14:pctHeight>
            </wp14:sizeRelV>
          </wp:anchor>
        </w:drawing>
      </w:r>
      <w:r>
        <w:rPr>
          <w:rFonts w:ascii="Impact" w:hAnsi="Impact"/>
          <w:b/>
          <w:bCs/>
          <w:sz w:val="32"/>
          <w:szCs w:val="32"/>
        </w:rPr>
        <w:t>Centrum sociálních služeb Jindřichův Hradec</w:t>
      </w:r>
    </w:p>
    <w:p w:rsidR="00B0196B" w:rsidRPr="00B0196B" w:rsidRDefault="00B0196B" w:rsidP="00B0196B">
      <w:pPr>
        <w:pStyle w:val="Nadpis2"/>
        <w:rPr>
          <w:sz w:val="14"/>
        </w:rPr>
      </w:pPr>
      <w:r w:rsidRPr="00B0196B">
        <w:rPr>
          <w:sz w:val="14"/>
        </w:rPr>
        <w:t>Česká 1175 Jindřichův Hradec II, 377 01, IČO 750 111 91, ČSOB 220196017/0300</w:t>
      </w:r>
    </w:p>
    <w:p w:rsidR="00B0196B" w:rsidRPr="00B0196B" w:rsidRDefault="00B0196B" w:rsidP="00B0196B">
      <w:pPr>
        <w:pStyle w:val="Nadpis2"/>
        <w:rPr>
          <w:sz w:val="12"/>
          <w:szCs w:val="12"/>
        </w:rPr>
      </w:pPr>
    </w:p>
    <w:p w:rsidR="00B0196B" w:rsidRPr="00B0196B" w:rsidRDefault="00B0196B" w:rsidP="00B0196B">
      <w:pPr>
        <w:pStyle w:val="Nadpis2"/>
        <w:rPr>
          <w:szCs w:val="16"/>
        </w:rPr>
      </w:pPr>
      <w:r w:rsidRPr="00B0196B">
        <w:rPr>
          <w:sz w:val="20"/>
          <w:szCs w:val="20"/>
        </w:rPr>
        <w:t>Domov seniorů Jindřichův Hradec</w:t>
      </w:r>
    </w:p>
    <w:p w:rsidR="00B0196B" w:rsidRPr="00B0196B" w:rsidRDefault="00B0196B" w:rsidP="00B0196B">
      <w:pPr>
        <w:pStyle w:val="Nadpis2"/>
        <w:rPr>
          <w:szCs w:val="16"/>
        </w:rPr>
      </w:pPr>
      <w:r w:rsidRPr="00B0196B">
        <w:rPr>
          <w:szCs w:val="16"/>
        </w:rPr>
        <w:t>Otín 103</w:t>
      </w:r>
    </w:p>
    <w:p w:rsidR="00B0196B" w:rsidRPr="00B0196B" w:rsidRDefault="00B0196B" w:rsidP="00B0196B">
      <w:pPr>
        <w:pStyle w:val="Nadpis2"/>
        <w:rPr>
          <w:szCs w:val="16"/>
        </w:rPr>
      </w:pPr>
      <w:r w:rsidRPr="00B0196B">
        <w:rPr>
          <w:szCs w:val="16"/>
        </w:rPr>
        <w:t>377 01 Jindřichův Hradec</w:t>
      </w:r>
    </w:p>
    <w:p w:rsidR="00B0196B" w:rsidRPr="00B0196B" w:rsidRDefault="00B0196B" w:rsidP="00B0196B">
      <w:pPr>
        <w:pStyle w:val="Nadpis2"/>
        <w:rPr>
          <w:szCs w:val="16"/>
        </w:rPr>
      </w:pPr>
      <w:r w:rsidRPr="00B0196B">
        <w:rPr>
          <w:noProof/>
          <w:szCs w:val="16"/>
        </w:rPr>
        <mc:AlternateContent>
          <mc:Choice Requires="wps">
            <w:drawing>
              <wp:anchor distT="0" distB="0" distL="114300" distR="114300" simplePos="0" relativeHeight="251665408" behindDoc="0" locked="0" layoutInCell="1" allowOverlap="1">
                <wp:simplePos x="0" y="0"/>
                <wp:positionH relativeFrom="column">
                  <wp:posOffset>-395605</wp:posOffset>
                </wp:positionH>
                <wp:positionV relativeFrom="paragraph">
                  <wp:posOffset>203835</wp:posOffset>
                </wp:positionV>
                <wp:extent cx="6743700" cy="0"/>
                <wp:effectExtent l="13970" t="13335" r="5080" b="571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076DD" id="_x0000_t32" coordsize="21600,21600" o:spt="32" o:oned="t" path="m,l21600,21600e" filled="f">
                <v:path arrowok="t" fillok="f" o:connecttype="none"/>
                <o:lock v:ext="edit" shapetype="t"/>
              </v:shapetype>
              <v:shape id="Přímá spojnice se šipkou 5" o:spid="_x0000_s1026" type="#_x0000_t32" style="position:absolute;margin-left:-31.15pt;margin-top:16.05pt;width:53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"/>
            </w:pict>
          </mc:Fallback>
        </mc:AlternateContent>
      </w:r>
      <w:r w:rsidRPr="00B0196B">
        <w:rPr>
          <w:szCs w:val="16"/>
        </w:rPr>
        <w:t>Česká</w:t>
      </w:r>
      <w:r w:rsidRPr="00B0196B">
        <w:t xml:space="preserve"> </w:t>
      </w:r>
      <w:r w:rsidRPr="00B0196B">
        <w:rPr>
          <w:szCs w:val="16"/>
        </w:rPr>
        <w:t>republika</w:t>
      </w:r>
    </w:p>
    <w:p w:rsidR="00C0301B" w:rsidRDefault="00C0301B" w:rsidP="00C0301B">
      <w:pPr>
        <w:rPr>
          <w:rFonts w:ascii="Times New Roman" w:hAnsi="Times New Roman" w:cs="Times New Roman"/>
          <w:b/>
          <w:sz w:val="32"/>
          <w:szCs w:val="32"/>
        </w:rPr>
      </w:pPr>
    </w:p>
    <w:p w:rsidR="00B0196B" w:rsidRPr="00C0301B" w:rsidRDefault="00C0301B" w:rsidP="00C0301B">
      <w:pPr>
        <w:jc w:val="center"/>
        <w:rPr>
          <w:rFonts w:ascii="Times New Roman" w:hAnsi="Times New Roman" w:cs="Times New Roman"/>
          <w:b/>
          <w:sz w:val="32"/>
          <w:szCs w:val="32"/>
        </w:rPr>
      </w:pPr>
      <w:r w:rsidRPr="00C0301B">
        <w:rPr>
          <w:rFonts w:ascii="Times New Roman" w:hAnsi="Times New Roman" w:cs="Times New Roman"/>
          <w:b/>
          <w:sz w:val="32"/>
          <w:szCs w:val="32"/>
        </w:rPr>
        <w:t>Informační list</w:t>
      </w:r>
    </w:p>
    <w:p w:rsidR="00966162" w:rsidRPr="00C4395F" w:rsidRDefault="00C0301B" w:rsidP="00C0301B">
      <w:pPr>
        <w:jc w:val="center"/>
        <w:rPr>
          <w:rFonts w:ascii="Times New Roman" w:hAnsi="Times New Roman" w:cs="Times New Roman"/>
          <w:b/>
          <w:sz w:val="36"/>
          <w:szCs w:val="36"/>
        </w:rPr>
      </w:pPr>
      <w:r w:rsidRPr="00C4395F">
        <w:rPr>
          <w:rFonts w:ascii="Times New Roman" w:hAnsi="Times New Roman" w:cs="Times New Roman"/>
          <w:b/>
          <w:sz w:val="36"/>
          <w:szCs w:val="36"/>
        </w:rPr>
        <w:t>Demence, její příznaky, diagnostika, rady pro rodinné příslušníky</w:t>
      </w:r>
    </w:p>
    <w:p w:rsidR="008437F1" w:rsidRDefault="00966162" w:rsidP="007C7401">
      <w:pPr>
        <w:jc w:val="both"/>
        <w:rPr>
          <w:rFonts w:ascii="Times New Roman" w:hAnsi="Times New Roman" w:cs="Times New Roman"/>
          <w:sz w:val="24"/>
          <w:szCs w:val="24"/>
        </w:rPr>
      </w:pPr>
      <w:r>
        <w:rPr>
          <w:rFonts w:ascii="Times New Roman" w:hAnsi="Times New Roman" w:cs="Times New Roman"/>
          <w:sz w:val="24"/>
          <w:szCs w:val="24"/>
        </w:rPr>
        <w:t>Mnoho lidí si možná myslí, že zapomínání je běžnou součástí vyššího věku. To může b</w:t>
      </w:r>
      <w:r w:rsidR="00991712">
        <w:rPr>
          <w:rFonts w:ascii="Times New Roman" w:hAnsi="Times New Roman" w:cs="Times New Roman"/>
          <w:sz w:val="24"/>
          <w:szCs w:val="24"/>
        </w:rPr>
        <w:t>ý</w:t>
      </w:r>
      <w:r>
        <w:rPr>
          <w:rFonts w:ascii="Times New Roman" w:hAnsi="Times New Roman" w:cs="Times New Roman"/>
          <w:sz w:val="24"/>
          <w:szCs w:val="24"/>
        </w:rPr>
        <w:t>t závažný omyl, protože v mnoh</w:t>
      </w:r>
      <w:r w:rsidR="007C7401">
        <w:rPr>
          <w:rFonts w:ascii="Times New Roman" w:hAnsi="Times New Roman" w:cs="Times New Roman"/>
          <w:sz w:val="24"/>
          <w:szCs w:val="24"/>
        </w:rPr>
        <w:t>a</w:t>
      </w:r>
      <w:r>
        <w:rPr>
          <w:rFonts w:ascii="Times New Roman" w:hAnsi="Times New Roman" w:cs="Times New Roman"/>
          <w:sz w:val="24"/>
          <w:szCs w:val="24"/>
        </w:rPr>
        <w:t xml:space="preserve"> případech se již může jednat o první příznaky demence. Stáří může být pomalejší, ale jeho součástí v žádném případě není zapomínání, které člověku komplikuje život. Objeví-li se toto zapomínání, je nejvyšší čas vyhledat odborníka obeznámeného s problematikou Alzheimerovy choroby a jiných on</w:t>
      </w:r>
      <w:r w:rsidR="008437F1">
        <w:rPr>
          <w:rFonts w:ascii="Times New Roman" w:hAnsi="Times New Roman" w:cs="Times New Roman"/>
          <w:sz w:val="24"/>
          <w:szCs w:val="24"/>
        </w:rPr>
        <w:t>emocnění způsobujících demenci.</w:t>
      </w:r>
      <w:r w:rsidR="00991712">
        <w:rPr>
          <w:rFonts w:ascii="Times New Roman" w:hAnsi="Times New Roman" w:cs="Times New Roman"/>
          <w:sz w:val="24"/>
          <w:szCs w:val="24"/>
        </w:rPr>
        <w:t xml:space="preserve"> </w:t>
      </w:r>
      <w:r>
        <w:rPr>
          <w:rFonts w:ascii="Times New Roman" w:hAnsi="Times New Roman" w:cs="Times New Roman"/>
          <w:sz w:val="24"/>
          <w:szCs w:val="24"/>
        </w:rPr>
        <w:t>Nejčastěji to bývá praktický lékař, geriatr, neurolog nebo psychiatr. Pokud lékař určí diagnózu nemocného jako demenci nebo přímo Alzheimerov</w:t>
      </w:r>
      <w:r w:rsidR="007C7401">
        <w:rPr>
          <w:rFonts w:ascii="Times New Roman" w:hAnsi="Times New Roman" w:cs="Times New Roman"/>
          <w:sz w:val="24"/>
          <w:szCs w:val="24"/>
        </w:rPr>
        <w:t>u</w:t>
      </w:r>
      <w:r>
        <w:rPr>
          <w:rFonts w:ascii="Times New Roman" w:hAnsi="Times New Roman" w:cs="Times New Roman"/>
          <w:sz w:val="24"/>
          <w:szCs w:val="24"/>
        </w:rPr>
        <w:t xml:space="preserve"> nemoc, je to proto, že u nemocného jsou patrné po</w:t>
      </w:r>
      <w:r w:rsidR="008437F1">
        <w:rPr>
          <w:rFonts w:ascii="Times New Roman" w:hAnsi="Times New Roman" w:cs="Times New Roman"/>
          <w:sz w:val="24"/>
          <w:szCs w:val="24"/>
        </w:rPr>
        <w:t xml:space="preserve">ruchy paměti, myšlení, chování. </w:t>
      </w:r>
    </w:p>
    <w:p w:rsidR="00966162" w:rsidRDefault="00966162" w:rsidP="007C7401">
      <w:pPr>
        <w:jc w:val="both"/>
        <w:rPr>
          <w:rFonts w:ascii="Times New Roman" w:hAnsi="Times New Roman" w:cs="Times New Roman"/>
          <w:sz w:val="24"/>
          <w:szCs w:val="24"/>
        </w:rPr>
      </w:pPr>
      <w:r w:rsidRPr="008437F1">
        <w:rPr>
          <w:rFonts w:ascii="Times New Roman" w:hAnsi="Times New Roman" w:cs="Times New Roman"/>
          <w:b/>
          <w:sz w:val="24"/>
          <w:szCs w:val="24"/>
        </w:rPr>
        <w:t>Prvními příznaky</w:t>
      </w:r>
      <w:r>
        <w:rPr>
          <w:rFonts w:ascii="Times New Roman" w:hAnsi="Times New Roman" w:cs="Times New Roman"/>
          <w:sz w:val="24"/>
          <w:szCs w:val="24"/>
        </w:rPr>
        <w:t>, které rodina může pozorovat, jsou potíže se zapamatováním si zejména nedávných událostí a poruchy ve vykonávání navyklých, pravidelných úkonů. U nemocného se může objevit také neklid, změny osobnosti, poruchy chování, zhoršený úsudek, potíže s nacházením slov, dokončováním myšlenek a plněním pokynů.</w:t>
      </w:r>
    </w:p>
    <w:p w:rsidR="000B774F" w:rsidRPr="008437F1" w:rsidRDefault="000B774F" w:rsidP="007C7401">
      <w:pPr>
        <w:jc w:val="both"/>
        <w:rPr>
          <w:rFonts w:ascii="Times New Roman" w:hAnsi="Times New Roman" w:cs="Times New Roman"/>
          <w:b/>
          <w:sz w:val="24"/>
          <w:szCs w:val="24"/>
        </w:rPr>
      </w:pPr>
      <w:r w:rsidRPr="008437F1">
        <w:rPr>
          <w:rFonts w:ascii="Times New Roman" w:hAnsi="Times New Roman" w:cs="Times New Roman"/>
          <w:b/>
          <w:sz w:val="24"/>
          <w:szCs w:val="24"/>
        </w:rPr>
        <w:t>Alzheimerova nemoc je nejběžnější příčinou demence.</w:t>
      </w:r>
    </w:p>
    <w:p w:rsidR="000B774F" w:rsidRPr="00AE409C" w:rsidRDefault="000B774F" w:rsidP="007C7401">
      <w:pPr>
        <w:jc w:val="both"/>
        <w:rPr>
          <w:rFonts w:ascii="Times New Roman" w:hAnsi="Times New Roman" w:cs="Times New Roman"/>
          <w:b/>
          <w:sz w:val="28"/>
          <w:szCs w:val="28"/>
        </w:rPr>
      </w:pPr>
      <w:r w:rsidRPr="00AE409C">
        <w:rPr>
          <w:rFonts w:ascii="Times New Roman" w:hAnsi="Times New Roman" w:cs="Times New Roman"/>
          <w:b/>
          <w:sz w:val="28"/>
          <w:szCs w:val="28"/>
        </w:rPr>
        <w:t>Čtyři mýty o demenci:</w:t>
      </w:r>
    </w:p>
    <w:p w:rsidR="000B774F" w:rsidRPr="008437F1" w:rsidRDefault="000B774F" w:rsidP="007C7401">
      <w:pPr>
        <w:pStyle w:val="Odstavecseseznamem"/>
        <w:numPr>
          <w:ilvl w:val="0"/>
          <w:numId w:val="9"/>
        </w:numPr>
        <w:jc w:val="both"/>
        <w:rPr>
          <w:rFonts w:ascii="Times New Roman" w:hAnsi="Times New Roman" w:cs="Times New Roman"/>
          <w:b/>
          <w:sz w:val="24"/>
          <w:szCs w:val="24"/>
        </w:rPr>
      </w:pPr>
      <w:r w:rsidRPr="008437F1">
        <w:rPr>
          <w:rFonts w:ascii="Times New Roman" w:hAnsi="Times New Roman" w:cs="Times New Roman"/>
          <w:b/>
          <w:sz w:val="24"/>
          <w:szCs w:val="24"/>
        </w:rPr>
        <w:t>Demence patří ke stáří.</w:t>
      </w:r>
    </w:p>
    <w:p w:rsidR="000B774F" w:rsidRDefault="000B774F" w:rsidP="007C7401">
      <w:pPr>
        <w:pStyle w:val="Odstavecseseznamem"/>
        <w:jc w:val="both"/>
        <w:rPr>
          <w:rFonts w:ascii="Times New Roman" w:hAnsi="Times New Roman" w:cs="Times New Roman"/>
          <w:sz w:val="24"/>
          <w:szCs w:val="24"/>
        </w:rPr>
      </w:pPr>
      <w:r>
        <w:rPr>
          <w:rFonts w:ascii="Times New Roman" w:hAnsi="Times New Roman" w:cs="Times New Roman"/>
          <w:sz w:val="24"/>
          <w:szCs w:val="24"/>
        </w:rPr>
        <w:t>To není pravda. Normou je fyzické i duševní stáří. Demence je vždy důsledek onemocnění.</w:t>
      </w:r>
    </w:p>
    <w:p w:rsidR="000B774F" w:rsidRPr="008437F1" w:rsidRDefault="000B774F" w:rsidP="007C7401">
      <w:pPr>
        <w:pStyle w:val="Odstavecseseznamem"/>
        <w:numPr>
          <w:ilvl w:val="0"/>
          <w:numId w:val="9"/>
        </w:numPr>
        <w:jc w:val="both"/>
        <w:rPr>
          <w:rFonts w:ascii="Times New Roman" w:hAnsi="Times New Roman" w:cs="Times New Roman"/>
          <w:b/>
          <w:sz w:val="24"/>
          <w:szCs w:val="24"/>
        </w:rPr>
      </w:pPr>
      <w:r w:rsidRPr="008437F1">
        <w:rPr>
          <w:rFonts w:ascii="Times New Roman" w:hAnsi="Times New Roman" w:cs="Times New Roman"/>
          <w:b/>
          <w:sz w:val="24"/>
          <w:szCs w:val="24"/>
        </w:rPr>
        <w:t>Demenci nelze léčit.</w:t>
      </w:r>
    </w:p>
    <w:p w:rsidR="000B774F" w:rsidRDefault="000B774F" w:rsidP="007C7401">
      <w:pPr>
        <w:pStyle w:val="Odstavecseseznamem"/>
        <w:jc w:val="both"/>
        <w:rPr>
          <w:rFonts w:ascii="Times New Roman" w:hAnsi="Times New Roman" w:cs="Times New Roman"/>
          <w:sz w:val="24"/>
          <w:szCs w:val="24"/>
        </w:rPr>
      </w:pPr>
      <w:r>
        <w:rPr>
          <w:rFonts w:ascii="Times New Roman" w:hAnsi="Times New Roman" w:cs="Times New Roman"/>
          <w:sz w:val="24"/>
          <w:szCs w:val="24"/>
        </w:rPr>
        <w:t>To také není pravd</w:t>
      </w:r>
      <w:r w:rsidR="00840819">
        <w:rPr>
          <w:rFonts w:ascii="Times New Roman" w:hAnsi="Times New Roman" w:cs="Times New Roman"/>
          <w:sz w:val="24"/>
          <w:szCs w:val="24"/>
        </w:rPr>
        <w:t>a</w:t>
      </w:r>
      <w:r>
        <w:rPr>
          <w:rFonts w:ascii="Times New Roman" w:hAnsi="Times New Roman" w:cs="Times New Roman"/>
          <w:sz w:val="24"/>
          <w:szCs w:val="24"/>
        </w:rPr>
        <w:t>.</w:t>
      </w:r>
      <w:r w:rsidR="00840819">
        <w:rPr>
          <w:rFonts w:ascii="Times New Roman" w:hAnsi="Times New Roman" w:cs="Times New Roman"/>
          <w:sz w:val="24"/>
          <w:szCs w:val="24"/>
        </w:rPr>
        <w:t xml:space="preserve"> </w:t>
      </w:r>
      <w:r>
        <w:rPr>
          <w:rFonts w:ascii="Times New Roman" w:hAnsi="Times New Roman" w:cs="Times New Roman"/>
          <w:sz w:val="24"/>
          <w:szCs w:val="24"/>
        </w:rPr>
        <w:t>Většinu onemocnění, která vedou k demen</w:t>
      </w:r>
      <w:r w:rsidR="00840819">
        <w:rPr>
          <w:rFonts w:ascii="Times New Roman" w:hAnsi="Times New Roman" w:cs="Times New Roman"/>
          <w:sz w:val="24"/>
          <w:szCs w:val="24"/>
        </w:rPr>
        <w:t>c</w:t>
      </w:r>
      <w:r>
        <w:rPr>
          <w:rFonts w:ascii="Times New Roman" w:hAnsi="Times New Roman" w:cs="Times New Roman"/>
          <w:sz w:val="24"/>
          <w:szCs w:val="24"/>
        </w:rPr>
        <w:t>i, sice</w:t>
      </w:r>
      <w:r w:rsidR="00840819">
        <w:rPr>
          <w:rFonts w:ascii="Times New Roman" w:hAnsi="Times New Roman" w:cs="Times New Roman"/>
          <w:sz w:val="24"/>
          <w:szCs w:val="24"/>
        </w:rPr>
        <w:t xml:space="preserve"> vyléčit neumíme, umíme však oddálit většinu příznaků a zpomalit rozvoj demence v případě, že onemocnění zjistíme včas.</w:t>
      </w:r>
    </w:p>
    <w:p w:rsidR="00840819" w:rsidRPr="008437F1" w:rsidRDefault="00840819" w:rsidP="007C7401">
      <w:pPr>
        <w:pStyle w:val="Odstavecseseznamem"/>
        <w:numPr>
          <w:ilvl w:val="0"/>
          <w:numId w:val="9"/>
        </w:numPr>
        <w:jc w:val="both"/>
        <w:rPr>
          <w:rFonts w:ascii="Times New Roman" w:hAnsi="Times New Roman" w:cs="Times New Roman"/>
          <w:b/>
          <w:sz w:val="24"/>
          <w:szCs w:val="24"/>
        </w:rPr>
      </w:pPr>
      <w:r w:rsidRPr="008437F1">
        <w:rPr>
          <w:rFonts w:ascii="Times New Roman" w:hAnsi="Times New Roman" w:cs="Times New Roman"/>
          <w:b/>
          <w:sz w:val="24"/>
          <w:szCs w:val="24"/>
        </w:rPr>
        <w:t>Staří lidé zapomínají – to je normální</w:t>
      </w:r>
      <w:r w:rsidR="007C7401">
        <w:rPr>
          <w:rFonts w:ascii="Times New Roman" w:hAnsi="Times New Roman" w:cs="Times New Roman"/>
          <w:b/>
          <w:sz w:val="24"/>
          <w:szCs w:val="24"/>
        </w:rPr>
        <w:t>.</w:t>
      </w:r>
    </w:p>
    <w:p w:rsidR="000B774F" w:rsidRDefault="00840819" w:rsidP="007C7401">
      <w:pPr>
        <w:pStyle w:val="Odstavecseseznamem"/>
        <w:jc w:val="both"/>
        <w:rPr>
          <w:rFonts w:ascii="Times New Roman" w:hAnsi="Times New Roman" w:cs="Times New Roman"/>
          <w:sz w:val="24"/>
          <w:szCs w:val="24"/>
        </w:rPr>
      </w:pPr>
      <w:r>
        <w:rPr>
          <w:rFonts w:ascii="Times New Roman" w:hAnsi="Times New Roman" w:cs="Times New Roman"/>
          <w:sz w:val="24"/>
          <w:szCs w:val="24"/>
        </w:rPr>
        <w:t>To je jen částečně pravda, staří lidé mohou být pomalejší, mohou častěji zapomenout než lidé mladší, tomu se říká benigní stařecká zapomnětlivost. Jakmile začne zapomínání člověku vadit, omezovat jej v běžném životě, je nejvyšší čas vyhledat lékaře.</w:t>
      </w:r>
    </w:p>
    <w:p w:rsidR="00840819" w:rsidRPr="008437F1" w:rsidRDefault="00840819" w:rsidP="007C7401">
      <w:pPr>
        <w:pStyle w:val="Odstavecseseznamem"/>
        <w:numPr>
          <w:ilvl w:val="0"/>
          <w:numId w:val="9"/>
        </w:numPr>
        <w:jc w:val="both"/>
        <w:rPr>
          <w:rFonts w:ascii="Times New Roman" w:hAnsi="Times New Roman" w:cs="Times New Roman"/>
          <w:b/>
          <w:sz w:val="24"/>
          <w:szCs w:val="24"/>
        </w:rPr>
      </w:pPr>
      <w:r w:rsidRPr="008437F1">
        <w:rPr>
          <w:rFonts w:ascii="Times New Roman" w:hAnsi="Times New Roman" w:cs="Times New Roman"/>
          <w:b/>
          <w:sz w:val="24"/>
          <w:szCs w:val="24"/>
        </w:rPr>
        <w:t>U nás demence nepředstavuje problém.</w:t>
      </w:r>
    </w:p>
    <w:p w:rsidR="00840819" w:rsidRDefault="00985162" w:rsidP="007C7401">
      <w:pPr>
        <w:pStyle w:val="Odstavecseseznamem"/>
        <w:jc w:val="both"/>
        <w:rPr>
          <w:rFonts w:ascii="Times New Roman" w:hAnsi="Times New Roman" w:cs="Times New Roman"/>
          <w:sz w:val="24"/>
          <w:szCs w:val="24"/>
        </w:rPr>
      </w:pPr>
      <w:r>
        <w:rPr>
          <w:rFonts w:ascii="Times New Roman" w:hAnsi="Times New Roman" w:cs="Times New Roman"/>
          <w:sz w:val="24"/>
          <w:szCs w:val="24"/>
        </w:rPr>
        <w:t>Naprostý opak je pravdou. Demencí je postiženo jen několik procent lidí kolem 60 let. Každých pět let se její výskyt zdvojnásobuje, takže již téměř třetina lidí starších 80 let je postižena významnou kognitivní poruchou, či poruch</w:t>
      </w:r>
      <w:r w:rsidR="00685345">
        <w:rPr>
          <w:rFonts w:ascii="Times New Roman" w:hAnsi="Times New Roman" w:cs="Times New Roman"/>
          <w:sz w:val="24"/>
          <w:szCs w:val="24"/>
        </w:rPr>
        <w:t xml:space="preserve">ou chování v důsledku </w:t>
      </w:r>
      <w:r w:rsidR="00685345">
        <w:rPr>
          <w:rFonts w:ascii="Times New Roman" w:hAnsi="Times New Roman" w:cs="Times New Roman"/>
          <w:sz w:val="24"/>
          <w:szCs w:val="24"/>
        </w:rPr>
        <w:lastRenderedPageBreak/>
        <w:t>některého</w:t>
      </w:r>
      <w:r>
        <w:rPr>
          <w:rFonts w:ascii="Times New Roman" w:hAnsi="Times New Roman" w:cs="Times New Roman"/>
          <w:sz w:val="24"/>
          <w:szCs w:val="24"/>
        </w:rPr>
        <w:t xml:space="preserve"> z onemocnění, která způsobuj</w:t>
      </w:r>
      <w:r w:rsidR="007C7401">
        <w:rPr>
          <w:rFonts w:ascii="Times New Roman" w:hAnsi="Times New Roman" w:cs="Times New Roman"/>
          <w:sz w:val="24"/>
          <w:szCs w:val="24"/>
        </w:rPr>
        <w:t>í</w:t>
      </w:r>
      <w:r>
        <w:rPr>
          <w:rFonts w:ascii="Times New Roman" w:hAnsi="Times New Roman" w:cs="Times New Roman"/>
          <w:sz w:val="24"/>
          <w:szCs w:val="24"/>
        </w:rPr>
        <w:t xml:space="preserve"> demenci. Se stárnutím populace bude tento problém stále významnější.</w:t>
      </w:r>
    </w:p>
    <w:p w:rsidR="00985162" w:rsidRPr="007C7401" w:rsidRDefault="00985162" w:rsidP="007C7401">
      <w:pPr>
        <w:jc w:val="both"/>
        <w:rPr>
          <w:rFonts w:ascii="Times New Roman" w:hAnsi="Times New Roman" w:cs="Times New Roman"/>
          <w:b/>
          <w:sz w:val="28"/>
          <w:szCs w:val="28"/>
        </w:rPr>
      </w:pPr>
      <w:r w:rsidRPr="007C7401">
        <w:rPr>
          <w:rFonts w:ascii="Times New Roman" w:hAnsi="Times New Roman" w:cs="Times New Roman"/>
          <w:b/>
          <w:sz w:val="28"/>
          <w:szCs w:val="28"/>
        </w:rPr>
        <w:t>Rizikové faktory demence</w:t>
      </w:r>
      <w:r w:rsidR="007C7401">
        <w:rPr>
          <w:rFonts w:ascii="Times New Roman" w:hAnsi="Times New Roman" w:cs="Times New Roman"/>
          <w:b/>
          <w:sz w:val="28"/>
          <w:szCs w:val="28"/>
        </w:rPr>
        <w:t>:</w:t>
      </w:r>
    </w:p>
    <w:p w:rsidR="00985162" w:rsidRPr="00985162" w:rsidRDefault="00985162" w:rsidP="007C7401">
      <w:pPr>
        <w:jc w:val="both"/>
        <w:rPr>
          <w:rFonts w:ascii="Times New Roman" w:hAnsi="Times New Roman" w:cs="Times New Roman"/>
          <w:b/>
          <w:sz w:val="24"/>
          <w:szCs w:val="24"/>
        </w:rPr>
      </w:pPr>
      <w:r w:rsidRPr="00985162">
        <w:rPr>
          <w:rFonts w:ascii="Times New Roman" w:hAnsi="Times New Roman" w:cs="Times New Roman"/>
          <w:b/>
          <w:sz w:val="24"/>
          <w:szCs w:val="24"/>
        </w:rPr>
        <w:t xml:space="preserve"> Věk:</w:t>
      </w:r>
    </w:p>
    <w:p w:rsidR="00985162" w:rsidRPr="00985162"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M</w:t>
      </w:r>
      <w:r w:rsidR="00985162" w:rsidRPr="00985162">
        <w:rPr>
          <w:rFonts w:ascii="Times New Roman" w:hAnsi="Times New Roman" w:cs="Times New Roman"/>
          <w:sz w:val="24"/>
          <w:szCs w:val="24"/>
        </w:rPr>
        <w:t>ůže se vyskytnou</w:t>
      </w:r>
      <w:r w:rsidR="00685345">
        <w:rPr>
          <w:rFonts w:ascii="Times New Roman" w:hAnsi="Times New Roman" w:cs="Times New Roman"/>
          <w:sz w:val="24"/>
          <w:szCs w:val="24"/>
        </w:rPr>
        <w:t>t</w:t>
      </w:r>
      <w:r w:rsidR="00985162" w:rsidRPr="00985162">
        <w:rPr>
          <w:rFonts w:ascii="Times New Roman" w:hAnsi="Times New Roman" w:cs="Times New Roman"/>
          <w:sz w:val="24"/>
          <w:szCs w:val="24"/>
        </w:rPr>
        <w:t xml:space="preserve"> v jakémkoli věku, ale relativně vzácně přichází před 60. </w:t>
      </w:r>
      <w:r w:rsidR="00685345">
        <w:rPr>
          <w:rFonts w:ascii="Times New Roman" w:hAnsi="Times New Roman" w:cs="Times New Roman"/>
          <w:sz w:val="24"/>
          <w:szCs w:val="24"/>
        </w:rPr>
        <w:t>r</w:t>
      </w:r>
      <w:r w:rsidR="00985162" w:rsidRPr="00985162">
        <w:rPr>
          <w:rFonts w:ascii="Times New Roman" w:hAnsi="Times New Roman" w:cs="Times New Roman"/>
          <w:sz w:val="24"/>
          <w:szCs w:val="24"/>
        </w:rPr>
        <w:t>okem</w:t>
      </w:r>
      <w:r w:rsidR="00685345">
        <w:rPr>
          <w:rFonts w:ascii="Times New Roman" w:hAnsi="Times New Roman" w:cs="Times New Roman"/>
          <w:sz w:val="24"/>
          <w:szCs w:val="24"/>
        </w:rPr>
        <w:t xml:space="preserve"> věku</w:t>
      </w:r>
      <w:r>
        <w:rPr>
          <w:rFonts w:ascii="Times New Roman" w:hAnsi="Times New Roman" w:cs="Times New Roman"/>
          <w:sz w:val="24"/>
          <w:szCs w:val="24"/>
        </w:rPr>
        <w:t>.</w:t>
      </w:r>
    </w:p>
    <w:p w:rsidR="00985162" w:rsidRPr="00985162" w:rsidRDefault="00985162" w:rsidP="007C7401">
      <w:pPr>
        <w:jc w:val="both"/>
        <w:rPr>
          <w:rFonts w:ascii="Times New Roman" w:hAnsi="Times New Roman" w:cs="Times New Roman"/>
          <w:b/>
          <w:sz w:val="24"/>
          <w:szCs w:val="24"/>
        </w:rPr>
      </w:pPr>
      <w:r w:rsidRPr="00985162">
        <w:rPr>
          <w:rFonts w:ascii="Times New Roman" w:hAnsi="Times New Roman" w:cs="Times New Roman"/>
          <w:b/>
          <w:sz w:val="24"/>
          <w:szCs w:val="24"/>
        </w:rPr>
        <w:t>Ženy – muži:</w:t>
      </w:r>
    </w:p>
    <w:p w:rsidR="00985162" w:rsidRPr="00985162"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S</w:t>
      </w:r>
      <w:r w:rsidR="00985162" w:rsidRPr="00985162">
        <w:rPr>
          <w:rFonts w:ascii="Times New Roman" w:hAnsi="Times New Roman" w:cs="Times New Roman"/>
          <w:sz w:val="24"/>
          <w:szCs w:val="24"/>
        </w:rPr>
        <w:t>tudie většinou neprokazují rozdíly</w:t>
      </w:r>
      <w:r>
        <w:rPr>
          <w:rFonts w:ascii="Times New Roman" w:hAnsi="Times New Roman" w:cs="Times New Roman"/>
          <w:sz w:val="24"/>
          <w:szCs w:val="24"/>
        </w:rPr>
        <w:t>.</w:t>
      </w:r>
    </w:p>
    <w:p w:rsidR="00985162" w:rsidRPr="00985162" w:rsidRDefault="00985162" w:rsidP="007C7401">
      <w:pPr>
        <w:jc w:val="both"/>
        <w:rPr>
          <w:rFonts w:ascii="Times New Roman" w:hAnsi="Times New Roman" w:cs="Times New Roman"/>
          <w:b/>
          <w:sz w:val="24"/>
          <w:szCs w:val="24"/>
        </w:rPr>
      </w:pPr>
      <w:r w:rsidRPr="00985162">
        <w:rPr>
          <w:rFonts w:ascii="Times New Roman" w:hAnsi="Times New Roman" w:cs="Times New Roman"/>
          <w:b/>
          <w:sz w:val="24"/>
          <w:szCs w:val="24"/>
        </w:rPr>
        <w:t>Rodinný výskyt a genetické faktory</w:t>
      </w:r>
      <w:r>
        <w:rPr>
          <w:rFonts w:ascii="Times New Roman" w:hAnsi="Times New Roman" w:cs="Times New Roman"/>
          <w:b/>
          <w:sz w:val="24"/>
          <w:szCs w:val="24"/>
        </w:rPr>
        <w:t>:</w:t>
      </w:r>
    </w:p>
    <w:p w:rsidR="00985162"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00985162" w:rsidRPr="00985162">
        <w:rPr>
          <w:rFonts w:ascii="Times New Roman" w:hAnsi="Times New Roman" w:cs="Times New Roman"/>
          <w:sz w:val="24"/>
          <w:szCs w:val="24"/>
        </w:rPr>
        <w:t>okud se demence vyskytne před 60.</w:t>
      </w:r>
      <w:r w:rsidR="00685345">
        <w:rPr>
          <w:rFonts w:ascii="Times New Roman" w:hAnsi="Times New Roman" w:cs="Times New Roman"/>
          <w:sz w:val="24"/>
          <w:szCs w:val="24"/>
        </w:rPr>
        <w:t xml:space="preserve"> </w:t>
      </w:r>
      <w:r w:rsidR="00985162" w:rsidRPr="00985162">
        <w:rPr>
          <w:rFonts w:ascii="Times New Roman" w:hAnsi="Times New Roman" w:cs="Times New Roman"/>
          <w:sz w:val="24"/>
          <w:szCs w:val="24"/>
        </w:rPr>
        <w:t>rokem věku, jedná se velice často o dědičně podmíněné onemocnění</w:t>
      </w:r>
      <w:r>
        <w:rPr>
          <w:rFonts w:ascii="Times New Roman" w:hAnsi="Times New Roman" w:cs="Times New Roman"/>
          <w:sz w:val="24"/>
          <w:szCs w:val="24"/>
        </w:rPr>
        <w:t>.</w:t>
      </w:r>
    </w:p>
    <w:p w:rsidR="00985162" w:rsidRPr="008437F1" w:rsidRDefault="00985162" w:rsidP="007C7401">
      <w:pPr>
        <w:jc w:val="both"/>
        <w:rPr>
          <w:rFonts w:ascii="Times New Roman" w:hAnsi="Times New Roman" w:cs="Times New Roman"/>
          <w:b/>
          <w:sz w:val="24"/>
          <w:szCs w:val="24"/>
        </w:rPr>
      </w:pPr>
      <w:r w:rsidRPr="008437F1">
        <w:rPr>
          <w:rFonts w:ascii="Times New Roman" w:hAnsi="Times New Roman" w:cs="Times New Roman"/>
          <w:b/>
          <w:sz w:val="24"/>
          <w:szCs w:val="24"/>
        </w:rPr>
        <w:t>Vzdělání:</w:t>
      </w:r>
    </w:p>
    <w:p w:rsidR="00985162"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M</w:t>
      </w:r>
      <w:r w:rsidR="00985162">
        <w:rPr>
          <w:rFonts w:ascii="Times New Roman" w:hAnsi="Times New Roman" w:cs="Times New Roman"/>
          <w:sz w:val="24"/>
          <w:szCs w:val="24"/>
        </w:rPr>
        <w:t>noho studií ukazuje, že demence a zejména Alzheimerova choroba jsou méně časté u lidí s vyšší úrovní vzdělání, ale nicméně příčiny popsaného jevu nejsou vědcům stále jasné</w:t>
      </w:r>
      <w:r>
        <w:rPr>
          <w:rFonts w:ascii="Times New Roman" w:hAnsi="Times New Roman" w:cs="Times New Roman"/>
          <w:sz w:val="24"/>
          <w:szCs w:val="24"/>
        </w:rPr>
        <w:t>.</w:t>
      </w:r>
    </w:p>
    <w:p w:rsidR="00985162" w:rsidRPr="008437F1" w:rsidRDefault="00985162" w:rsidP="007C7401">
      <w:pPr>
        <w:jc w:val="both"/>
        <w:rPr>
          <w:rFonts w:ascii="Times New Roman" w:hAnsi="Times New Roman" w:cs="Times New Roman"/>
          <w:b/>
          <w:sz w:val="24"/>
          <w:szCs w:val="24"/>
        </w:rPr>
      </w:pPr>
      <w:r w:rsidRPr="008437F1">
        <w:rPr>
          <w:rFonts w:ascii="Times New Roman" w:hAnsi="Times New Roman" w:cs="Times New Roman"/>
          <w:b/>
          <w:sz w:val="24"/>
          <w:szCs w:val="24"/>
        </w:rPr>
        <w:t>Cévní mozkové příhody a vaskulární onemocnění:</w:t>
      </w:r>
    </w:p>
    <w:p w:rsidR="00985162"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00985162">
        <w:rPr>
          <w:rFonts w:ascii="Times New Roman" w:hAnsi="Times New Roman" w:cs="Times New Roman"/>
          <w:sz w:val="24"/>
          <w:szCs w:val="24"/>
        </w:rPr>
        <w:t>emence se rozvine zhruba u třetiny lidí po cévn</w:t>
      </w:r>
      <w:r w:rsidR="00681B31">
        <w:rPr>
          <w:rFonts w:ascii="Times New Roman" w:hAnsi="Times New Roman" w:cs="Times New Roman"/>
          <w:sz w:val="24"/>
          <w:szCs w:val="24"/>
        </w:rPr>
        <w:t>í</w:t>
      </w:r>
      <w:r w:rsidR="00985162">
        <w:rPr>
          <w:rFonts w:ascii="Times New Roman" w:hAnsi="Times New Roman" w:cs="Times New Roman"/>
          <w:sz w:val="24"/>
          <w:szCs w:val="24"/>
        </w:rPr>
        <w:t xml:space="preserve"> mozkové příhodě</w:t>
      </w:r>
      <w:r w:rsidR="00681B31">
        <w:rPr>
          <w:rFonts w:ascii="Times New Roman" w:hAnsi="Times New Roman" w:cs="Times New Roman"/>
          <w:sz w:val="24"/>
          <w:szCs w:val="24"/>
        </w:rPr>
        <w:t>. Avšak i lidé trpící hypertenzí, cukrovkou, onemocněním srdce jsou opět náchylnější rozvoji demence.</w:t>
      </w:r>
    </w:p>
    <w:p w:rsidR="00681B31" w:rsidRPr="008437F1" w:rsidRDefault="00681B31" w:rsidP="007C7401">
      <w:pPr>
        <w:jc w:val="both"/>
        <w:rPr>
          <w:rFonts w:ascii="Times New Roman" w:hAnsi="Times New Roman" w:cs="Times New Roman"/>
          <w:b/>
          <w:sz w:val="24"/>
          <w:szCs w:val="24"/>
        </w:rPr>
      </w:pPr>
      <w:r w:rsidRPr="008437F1">
        <w:rPr>
          <w:rFonts w:ascii="Times New Roman" w:hAnsi="Times New Roman" w:cs="Times New Roman"/>
          <w:b/>
          <w:sz w:val="24"/>
          <w:szCs w:val="24"/>
        </w:rPr>
        <w:t>Kouření:</w:t>
      </w:r>
    </w:p>
    <w:p w:rsidR="00681B31"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L</w:t>
      </w:r>
      <w:r w:rsidR="00681B31">
        <w:rPr>
          <w:rFonts w:ascii="Times New Roman" w:hAnsi="Times New Roman" w:cs="Times New Roman"/>
          <w:sz w:val="24"/>
          <w:szCs w:val="24"/>
        </w:rPr>
        <w:t>idé, kteří kouří, mají vyšší riziko kardiovaskulárních onemocnění a některé studie prokazují, že i u těchto lidí je vyšší riziko vzniku demence.</w:t>
      </w:r>
    </w:p>
    <w:p w:rsidR="00681B31" w:rsidRPr="008437F1" w:rsidRDefault="00681B31" w:rsidP="007C7401">
      <w:pPr>
        <w:jc w:val="both"/>
        <w:rPr>
          <w:rFonts w:ascii="Times New Roman" w:hAnsi="Times New Roman" w:cs="Times New Roman"/>
          <w:b/>
          <w:sz w:val="24"/>
          <w:szCs w:val="24"/>
        </w:rPr>
      </w:pPr>
      <w:r w:rsidRPr="008437F1">
        <w:rPr>
          <w:rFonts w:ascii="Times New Roman" w:hAnsi="Times New Roman" w:cs="Times New Roman"/>
          <w:b/>
          <w:sz w:val="24"/>
          <w:szCs w:val="24"/>
        </w:rPr>
        <w:t>Alkohol:</w:t>
      </w:r>
    </w:p>
    <w:p w:rsidR="00681B31"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w:t>
      </w:r>
      <w:r w:rsidR="00681B31">
        <w:rPr>
          <w:rFonts w:ascii="Times New Roman" w:hAnsi="Times New Roman" w:cs="Times New Roman"/>
          <w:sz w:val="24"/>
          <w:szCs w:val="24"/>
        </w:rPr>
        <w:t>de je velice nebezpečné přímé toxické působení alkoholu na mozkové buňky a možný rozvoj demence.</w:t>
      </w:r>
    </w:p>
    <w:p w:rsidR="00681B31" w:rsidRPr="008437F1" w:rsidRDefault="00681B31" w:rsidP="007C7401">
      <w:pPr>
        <w:jc w:val="both"/>
        <w:rPr>
          <w:rFonts w:ascii="Times New Roman" w:hAnsi="Times New Roman" w:cs="Times New Roman"/>
          <w:b/>
          <w:sz w:val="24"/>
          <w:szCs w:val="24"/>
        </w:rPr>
      </w:pPr>
      <w:r w:rsidRPr="008437F1">
        <w:rPr>
          <w:rFonts w:ascii="Times New Roman" w:hAnsi="Times New Roman" w:cs="Times New Roman"/>
          <w:b/>
          <w:sz w:val="24"/>
          <w:szCs w:val="24"/>
        </w:rPr>
        <w:t>Poranění hlavy:</w:t>
      </w:r>
    </w:p>
    <w:p w:rsidR="00681B31" w:rsidRDefault="007C740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J</w:t>
      </w:r>
      <w:r w:rsidR="00681B31">
        <w:rPr>
          <w:rFonts w:ascii="Times New Roman" w:hAnsi="Times New Roman" w:cs="Times New Roman"/>
          <w:sz w:val="24"/>
          <w:szCs w:val="24"/>
        </w:rPr>
        <w:t>akýkoliv úraz hlavy, jehož důsledkem je ztráta vědomí minimálně na 15 minut může vést k rozvoji demence, ale studie z poslední doby tyto souvislosti neprokázaly.</w:t>
      </w:r>
    </w:p>
    <w:p w:rsidR="00681B31" w:rsidRPr="008437F1" w:rsidRDefault="00681B31" w:rsidP="007C7401">
      <w:pPr>
        <w:jc w:val="both"/>
        <w:rPr>
          <w:rFonts w:ascii="Times New Roman" w:hAnsi="Times New Roman" w:cs="Times New Roman"/>
          <w:b/>
          <w:sz w:val="24"/>
          <w:szCs w:val="24"/>
        </w:rPr>
      </w:pPr>
      <w:r w:rsidRPr="008437F1">
        <w:rPr>
          <w:rFonts w:ascii="Times New Roman" w:hAnsi="Times New Roman" w:cs="Times New Roman"/>
          <w:b/>
          <w:sz w:val="24"/>
          <w:szCs w:val="24"/>
        </w:rPr>
        <w:t>Deprese:</w:t>
      </w:r>
    </w:p>
    <w:p w:rsidR="00681B31" w:rsidRDefault="00F1745A"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S</w:t>
      </w:r>
      <w:r w:rsidR="00681B31">
        <w:rPr>
          <w:rFonts w:ascii="Times New Roman" w:hAnsi="Times New Roman" w:cs="Times New Roman"/>
          <w:sz w:val="24"/>
          <w:szCs w:val="24"/>
        </w:rPr>
        <w:t>tarší lidé s depresí mají 3 – 4x větší riziko demence.</w:t>
      </w:r>
    </w:p>
    <w:p w:rsidR="00F1745A" w:rsidRDefault="00F1745A" w:rsidP="007C7401">
      <w:pPr>
        <w:jc w:val="both"/>
        <w:rPr>
          <w:rFonts w:ascii="Times New Roman" w:hAnsi="Times New Roman" w:cs="Times New Roman"/>
          <w:b/>
          <w:sz w:val="24"/>
          <w:szCs w:val="24"/>
        </w:rPr>
      </w:pPr>
    </w:p>
    <w:p w:rsidR="00681B31" w:rsidRPr="008437F1" w:rsidRDefault="00681B31" w:rsidP="007C7401">
      <w:pPr>
        <w:jc w:val="both"/>
        <w:rPr>
          <w:rFonts w:ascii="Times New Roman" w:hAnsi="Times New Roman" w:cs="Times New Roman"/>
          <w:b/>
          <w:sz w:val="24"/>
          <w:szCs w:val="24"/>
        </w:rPr>
      </w:pPr>
      <w:r w:rsidRPr="008437F1">
        <w:rPr>
          <w:rFonts w:ascii="Times New Roman" w:hAnsi="Times New Roman" w:cs="Times New Roman"/>
          <w:b/>
          <w:sz w:val="24"/>
          <w:szCs w:val="24"/>
        </w:rPr>
        <w:t>Další faktory:</w:t>
      </w:r>
    </w:p>
    <w:p w:rsidR="00681B31" w:rsidRDefault="00681B3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Infekční onemocnění – AIDS, syfilis</w:t>
      </w:r>
    </w:p>
    <w:p w:rsidR="00681B31" w:rsidRDefault="00681B3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Deficit vitamínů – B12</w:t>
      </w:r>
    </w:p>
    <w:p w:rsidR="00C0301B" w:rsidRPr="00C0301B" w:rsidRDefault="00681B31" w:rsidP="007C7401">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Parkinsonova choroba</w:t>
      </w:r>
      <w:r w:rsidR="00F1745A">
        <w:rPr>
          <w:rFonts w:ascii="Times New Roman" w:hAnsi="Times New Roman" w:cs="Times New Roman"/>
          <w:sz w:val="24"/>
          <w:szCs w:val="24"/>
        </w:rPr>
        <w:t>,</w:t>
      </w:r>
      <w:r>
        <w:rPr>
          <w:rFonts w:ascii="Times New Roman" w:hAnsi="Times New Roman" w:cs="Times New Roman"/>
          <w:sz w:val="24"/>
          <w:szCs w:val="24"/>
        </w:rPr>
        <w:t xml:space="preserve"> apod.</w:t>
      </w:r>
    </w:p>
    <w:p w:rsidR="00AE409C" w:rsidRPr="00AE409C" w:rsidRDefault="00681B31" w:rsidP="007C7401">
      <w:pPr>
        <w:jc w:val="both"/>
        <w:rPr>
          <w:rFonts w:ascii="Times New Roman" w:hAnsi="Times New Roman" w:cs="Times New Roman"/>
          <w:b/>
          <w:sz w:val="28"/>
          <w:szCs w:val="28"/>
        </w:rPr>
      </w:pPr>
      <w:r w:rsidRPr="00AE409C">
        <w:rPr>
          <w:rFonts w:ascii="Times New Roman" w:hAnsi="Times New Roman" w:cs="Times New Roman"/>
          <w:b/>
          <w:sz w:val="28"/>
          <w:szCs w:val="28"/>
        </w:rPr>
        <w:t xml:space="preserve">Rychlý </w:t>
      </w:r>
      <w:proofErr w:type="spellStart"/>
      <w:r w:rsidRPr="00AE409C">
        <w:rPr>
          <w:rFonts w:ascii="Times New Roman" w:hAnsi="Times New Roman" w:cs="Times New Roman"/>
          <w:b/>
          <w:sz w:val="28"/>
          <w:szCs w:val="28"/>
        </w:rPr>
        <w:t>screaning</w:t>
      </w:r>
      <w:proofErr w:type="spellEnd"/>
      <w:r w:rsidRPr="00AE409C">
        <w:rPr>
          <w:rFonts w:ascii="Times New Roman" w:hAnsi="Times New Roman" w:cs="Times New Roman"/>
          <w:b/>
          <w:sz w:val="28"/>
          <w:szCs w:val="28"/>
        </w:rPr>
        <w:t xml:space="preserve"> demence – dotazník určený pro širokou veřejnost</w:t>
      </w:r>
    </w:p>
    <w:p w:rsidR="00B0196B" w:rsidRPr="008437F1" w:rsidRDefault="00681B31" w:rsidP="007C7401">
      <w:pPr>
        <w:jc w:val="both"/>
        <w:rPr>
          <w:rFonts w:ascii="Times New Roman" w:hAnsi="Times New Roman" w:cs="Times New Roman"/>
          <w:b/>
          <w:sz w:val="24"/>
          <w:szCs w:val="24"/>
        </w:rPr>
      </w:pPr>
      <w:r w:rsidRPr="008437F1">
        <w:rPr>
          <w:rFonts w:ascii="Times New Roman" w:hAnsi="Times New Roman" w:cs="Times New Roman"/>
          <w:b/>
          <w:sz w:val="24"/>
          <w:szCs w:val="24"/>
        </w:rPr>
        <w:t xml:space="preserve">Jak často nebo v jaké míře </w:t>
      </w:r>
      <w:r w:rsidR="00F1745A">
        <w:rPr>
          <w:rFonts w:ascii="Times New Roman" w:hAnsi="Times New Roman" w:cs="Times New Roman"/>
          <w:b/>
          <w:sz w:val="24"/>
          <w:szCs w:val="24"/>
        </w:rPr>
        <w:t>v</w:t>
      </w:r>
      <w:r w:rsidRPr="008437F1">
        <w:rPr>
          <w:rFonts w:ascii="Times New Roman" w:hAnsi="Times New Roman" w:cs="Times New Roman"/>
          <w:b/>
          <w:sz w:val="24"/>
          <w:szCs w:val="24"/>
        </w:rPr>
        <w:t>áš blízký</w:t>
      </w:r>
    </w:p>
    <w:p w:rsidR="00681B31" w:rsidRDefault="00681B31" w:rsidP="007C7401">
      <w:pPr>
        <w:jc w:val="both"/>
        <w:rPr>
          <w:rFonts w:ascii="Times New Roman" w:hAnsi="Times New Roman" w:cs="Times New Roman"/>
          <w:sz w:val="24"/>
          <w:szCs w:val="24"/>
        </w:rPr>
      </w:pPr>
      <w:r>
        <w:rPr>
          <w:rFonts w:ascii="Times New Roman" w:hAnsi="Times New Roman" w:cs="Times New Roman"/>
          <w:sz w:val="24"/>
          <w:szCs w:val="24"/>
        </w:rPr>
        <w:t>1.</w:t>
      </w:r>
      <w:r w:rsidR="00991712">
        <w:rPr>
          <w:rFonts w:ascii="Times New Roman" w:hAnsi="Times New Roman" w:cs="Times New Roman"/>
          <w:sz w:val="24"/>
          <w:szCs w:val="24"/>
        </w:rPr>
        <w:t xml:space="preserve"> </w:t>
      </w:r>
      <w:r>
        <w:rPr>
          <w:rFonts w:ascii="Times New Roman" w:hAnsi="Times New Roman" w:cs="Times New Roman"/>
          <w:sz w:val="24"/>
          <w:szCs w:val="24"/>
        </w:rPr>
        <w:t>Opakuje se a ptá se znovu na to samé?</w:t>
      </w:r>
    </w:p>
    <w:p w:rsidR="00681B31" w:rsidRDefault="00681B31" w:rsidP="007C7401">
      <w:pPr>
        <w:jc w:val="both"/>
        <w:rPr>
          <w:rFonts w:ascii="Times New Roman" w:hAnsi="Times New Roman" w:cs="Times New Roman"/>
          <w:sz w:val="24"/>
          <w:szCs w:val="24"/>
        </w:rPr>
      </w:pPr>
      <w:r>
        <w:rPr>
          <w:rFonts w:ascii="Times New Roman" w:hAnsi="Times New Roman" w:cs="Times New Roman"/>
          <w:sz w:val="24"/>
          <w:szCs w:val="24"/>
        </w:rPr>
        <w:t>2. Zapomíná více než dříve zejména věci, které se staly nedávno nebo dokonce pře</w:t>
      </w:r>
      <w:r w:rsidR="00F1745A">
        <w:rPr>
          <w:rFonts w:ascii="Times New Roman" w:hAnsi="Times New Roman" w:cs="Times New Roman"/>
          <w:sz w:val="24"/>
          <w:szCs w:val="24"/>
        </w:rPr>
        <w:t>d</w:t>
      </w:r>
      <w:r>
        <w:rPr>
          <w:rFonts w:ascii="Times New Roman" w:hAnsi="Times New Roman" w:cs="Times New Roman"/>
          <w:sz w:val="24"/>
          <w:szCs w:val="24"/>
        </w:rPr>
        <w:t xml:space="preserve"> chvílí?</w:t>
      </w:r>
    </w:p>
    <w:p w:rsidR="00681B31" w:rsidRDefault="00681B31" w:rsidP="007C7401">
      <w:pPr>
        <w:jc w:val="both"/>
        <w:rPr>
          <w:rFonts w:ascii="Times New Roman" w:hAnsi="Times New Roman" w:cs="Times New Roman"/>
          <w:sz w:val="24"/>
          <w:szCs w:val="24"/>
        </w:rPr>
      </w:pPr>
      <w:r>
        <w:rPr>
          <w:rFonts w:ascii="Times New Roman" w:hAnsi="Times New Roman" w:cs="Times New Roman"/>
          <w:sz w:val="24"/>
          <w:szCs w:val="24"/>
        </w:rPr>
        <w:t>3. Zapomíná brát léky, nakoupit najednou více věcí a podobně?</w:t>
      </w:r>
    </w:p>
    <w:p w:rsidR="00681B31" w:rsidRDefault="00681B31" w:rsidP="007C7401">
      <w:pPr>
        <w:jc w:val="both"/>
        <w:rPr>
          <w:rFonts w:ascii="Times New Roman" w:hAnsi="Times New Roman" w:cs="Times New Roman"/>
          <w:sz w:val="24"/>
          <w:szCs w:val="24"/>
        </w:rPr>
      </w:pPr>
      <w:r>
        <w:rPr>
          <w:rFonts w:ascii="Times New Roman" w:hAnsi="Times New Roman" w:cs="Times New Roman"/>
          <w:sz w:val="24"/>
          <w:szCs w:val="24"/>
        </w:rPr>
        <w:t>4. Zapomíná na schůzku, svátek, rodinnou oslavu?</w:t>
      </w:r>
    </w:p>
    <w:p w:rsidR="00681B31" w:rsidRDefault="00681B31" w:rsidP="007C7401">
      <w:pPr>
        <w:jc w:val="both"/>
        <w:rPr>
          <w:rFonts w:ascii="Times New Roman" w:hAnsi="Times New Roman" w:cs="Times New Roman"/>
          <w:sz w:val="24"/>
          <w:szCs w:val="24"/>
        </w:rPr>
      </w:pPr>
      <w:r>
        <w:rPr>
          <w:rFonts w:ascii="Times New Roman" w:hAnsi="Times New Roman" w:cs="Times New Roman"/>
          <w:sz w:val="24"/>
          <w:szCs w:val="24"/>
        </w:rPr>
        <w:t>5. Je smutnější nebo bezradnější než dříve?</w:t>
      </w:r>
    </w:p>
    <w:p w:rsidR="00681B31" w:rsidRDefault="00681B31" w:rsidP="007C7401">
      <w:pPr>
        <w:jc w:val="both"/>
        <w:rPr>
          <w:rFonts w:ascii="Times New Roman" w:hAnsi="Times New Roman" w:cs="Times New Roman"/>
          <w:sz w:val="24"/>
          <w:szCs w:val="24"/>
        </w:rPr>
      </w:pPr>
      <w:r>
        <w:rPr>
          <w:rFonts w:ascii="Times New Roman" w:hAnsi="Times New Roman" w:cs="Times New Roman"/>
          <w:sz w:val="24"/>
          <w:szCs w:val="24"/>
        </w:rPr>
        <w:t>6. Má problémy s počítáním, vedením účtu a podobně?</w:t>
      </w:r>
    </w:p>
    <w:p w:rsidR="00681B31" w:rsidRDefault="00681B31" w:rsidP="007C7401">
      <w:pPr>
        <w:jc w:val="both"/>
        <w:rPr>
          <w:rFonts w:ascii="Times New Roman" w:hAnsi="Times New Roman" w:cs="Times New Roman"/>
          <w:sz w:val="24"/>
          <w:szCs w:val="24"/>
        </w:rPr>
      </w:pPr>
      <w:r>
        <w:rPr>
          <w:rFonts w:ascii="Times New Roman" w:hAnsi="Times New Roman" w:cs="Times New Roman"/>
          <w:sz w:val="24"/>
          <w:szCs w:val="24"/>
        </w:rPr>
        <w:t>7. Je pravda</w:t>
      </w:r>
      <w:r w:rsidR="009125D5">
        <w:rPr>
          <w:rFonts w:ascii="Times New Roman" w:hAnsi="Times New Roman" w:cs="Times New Roman"/>
          <w:sz w:val="24"/>
          <w:szCs w:val="24"/>
        </w:rPr>
        <w:t>, že již nemá takový zájem o dřívější záliby, koníčky?</w:t>
      </w:r>
    </w:p>
    <w:p w:rsidR="009125D5" w:rsidRDefault="009125D5" w:rsidP="007C7401">
      <w:pPr>
        <w:jc w:val="both"/>
        <w:rPr>
          <w:rFonts w:ascii="Times New Roman" w:hAnsi="Times New Roman" w:cs="Times New Roman"/>
          <w:sz w:val="24"/>
          <w:szCs w:val="24"/>
        </w:rPr>
      </w:pPr>
      <w:r>
        <w:rPr>
          <w:rFonts w:ascii="Times New Roman" w:hAnsi="Times New Roman" w:cs="Times New Roman"/>
          <w:sz w:val="24"/>
          <w:szCs w:val="24"/>
        </w:rPr>
        <w:t>8. Potřebuje pomoc nebo alespoň radu při jídle, oblékání či hygieně?</w:t>
      </w:r>
    </w:p>
    <w:p w:rsidR="009125D5" w:rsidRDefault="009125D5" w:rsidP="007C7401">
      <w:pPr>
        <w:jc w:val="both"/>
        <w:rPr>
          <w:rFonts w:ascii="Times New Roman" w:hAnsi="Times New Roman" w:cs="Times New Roman"/>
          <w:sz w:val="24"/>
          <w:szCs w:val="24"/>
        </w:rPr>
      </w:pPr>
      <w:r>
        <w:rPr>
          <w:rFonts w:ascii="Times New Roman" w:hAnsi="Times New Roman" w:cs="Times New Roman"/>
          <w:sz w:val="24"/>
          <w:szCs w:val="24"/>
        </w:rPr>
        <w:t xml:space="preserve">9. </w:t>
      </w:r>
      <w:r w:rsidR="00F1745A">
        <w:rPr>
          <w:rFonts w:ascii="Times New Roman" w:hAnsi="Times New Roman" w:cs="Times New Roman"/>
          <w:sz w:val="24"/>
          <w:szCs w:val="24"/>
        </w:rPr>
        <w:t>J</w:t>
      </w:r>
      <w:r>
        <w:rPr>
          <w:rFonts w:ascii="Times New Roman" w:hAnsi="Times New Roman" w:cs="Times New Roman"/>
          <w:sz w:val="24"/>
          <w:szCs w:val="24"/>
        </w:rPr>
        <w:t>e vznětlivější, podezíravý, neklidný, mluví nesmyslně nebo vidí a slyší to, co ve skutečnosti neexistuje?</w:t>
      </w:r>
    </w:p>
    <w:p w:rsidR="009125D5" w:rsidRDefault="009125D5" w:rsidP="007C7401">
      <w:pPr>
        <w:jc w:val="both"/>
        <w:rPr>
          <w:rFonts w:ascii="Times New Roman" w:hAnsi="Times New Roman" w:cs="Times New Roman"/>
          <w:sz w:val="24"/>
          <w:szCs w:val="24"/>
        </w:rPr>
      </w:pPr>
      <w:r>
        <w:rPr>
          <w:rFonts w:ascii="Times New Roman" w:hAnsi="Times New Roman" w:cs="Times New Roman"/>
          <w:sz w:val="24"/>
          <w:szCs w:val="24"/>
        </w:rPr>
        <w:t>10. Zhoršila se jeho schopnost řídit automobil?</w:t>
      </w:r>
    </w:p>
    <w:p w:rsidR="00B0196B" w:rsidRPr="00AE409C" w:rsidRDefault="009125D5" w:rsidP="007C7401">
      <w:pPr>
        <w:jc w:val="both"/>
        <w:rPr>
          <w:rFonts w:ascii="Times New Roman" w:hAnsi="Times New Roman" w:cs="Times New Roman"/>
          <w:sz w:val="24"/>
          <w:szCs w:val="24"/>
        </w:rPr>
      </w:pPr>
      <w:r>
        <w:rPr>
          <w:rFonts w:ascii="Times New Roman" w:hAnsi="Times New Roman" w:cs="Times New Roman"/>
          <w:sz w:val="24"/>
          <w:szCs w:val="24"/>
        </w:rPr>
        <w:t>11. Hledá slova, mluv</w:t>
      </w:r>
      <w:r w:rsidR="008437F1">
        <w:rPr>
          <w:rFonts w:ascii="Times New Roman" w:hAnsi="Times New Roman" w:cs="Times New Roman"/>
          <w:sz w:val="24"/>
          <w:szCs w:val="24"/>
        </w:rPr>
        <w:t>í méně plynule, zapomíná jména?</w:t>
      </w:r>
    </w:p>
    <w:p w:rsidR="009125D5" w:rsidRPr="008437F1" w:rsidRDefault="009125D5" w:rsidP="007C7401">
      <w:pPr>
        <w:jc w:val="both"/>
        <w:rPr>
          <w:rFonts w:ascii="Times New Roman" w:hAnsi="Times New Roman" w:cs="Times New Roman"/>
          <w:sz w:val="24"/>
          <w:szCs w:val="24"/>
        </w:rPr>
      </w:pPr>
      <w:r w:rsidRPr="008437F1">
        <w:rPr>
          <w:rFonts w:ascii="Times New Roman" w:hAnsi="Times New Roman" w:cs="Times New Roman"/>
          <w:b/>
          <w:sz w:val="24"/>
          <w:szCs w:val="24"/>
        </w:rPr>
        <w:t>Hodnoťte následujícím způsobem:</w:t>
      </w:r>
    </w:p>
    <w:tbl>
      <w:tblPr>
        <w:tblStyle w:val="Mkatabulky"/>
        <w:tblW w:w="0" w:type="auto"/>
        <w:tblLook w:val="04A0" w:firstRow="1" w:lastRow="0" w:firstColumn="1" w:lastColumn="0" w:noHBand="0" w:noVBand="1"/>
      </w:tblPr>
      <w:tblGrid>
        <w:gridCol w:w="2235"/>
      </w:tblGrid>
      <w:tr w:rsidR="008437F1" w:rsidRPr="008437F1" w:rsidTr="008437F1">
        <w:tc>
          <w:tcPr>
            <w:tcW w:w="2235" w:type="dxa"/>
          </w:tcPr>
          <w:p w:rsidR="008437F1" w:rsidRPr="008437F1" w:rsidRDefault="008437F1" w:rsidP="007C7401">
            <w:pPr>
              <w:jc w:val="both"/>
              <w:rPr>
                <w:rFonts w:ascii="Times New Roman" w:hAnsi="Times New Roman" w:cs="Times New Roman"/>
                <w:sz w:val="24"/>
                <w:szCs w:val="24"/>
              </w:rPr>
            </w:pPr>
            <w:r w:rsidRPr="008437F1">
              <w:rPr>
                <w:rFonts w:ascii="Times New Roman" w:hAnsi="Times New Roman" w:cs="Times New Roman"/>
                <w:sz w:val="24"/>
                <w:szCs w:val="24"/>
              </w:rPr>
              <w:t>0 – ano, často</w:t>
            </w:r>
          </w:p>
        </w:tc>
      </w:tr>
      <w:tr w:rsidR="008437F1" w:rsidRPr="008437F1" w:rsidTr="008437F1">
        <w:tc>
          <w:tcPr>
            <w:tcW w:w="2235" w:type="dxa"/>
          </w:tcPr>
          <w:p w:rsidR="008437F1" w:rsidRPr="008437F1" w:rsidRDefault="008437F1" w:rsidP="007C7401">
            <w:pPr>
              <w:jc w:val="both"/>
              <w:rPr>
                <w:rFonts w:ascii="Times New Roman" w:hAnsi="Times New Roman" w:cs="Times New Roman"/>
                <w:sz w:val="24"/>
                <w:szCs w:val="24"/>
              </w:rPr>
            </w:pPr>
            <w:r w:rsidRPr="008437F1">
              <w:rPr>
                <w:rFonts w:ascii="Times New Roman" w:hAnsi="Times New Roman" w:cs="Times New Roman"/>
                <w:sz w:val="24"/>
                <w:szCs w:val="24"/>
              </w:rPr>
              <w:t>1 – někdy</w:t>
            </w:r>
          </w:p>
        </w:tc>
      </w:tr>
      <w:tr w:rsidR="008437F1" w:rsidRPr="008437F1" w:rsidTr="008437F1">
        <w:tc>
          <w:tcPr>
            <w:tcW w:w="2235" w:type="dxa"/>
          </w:tcPr>
          <w:p w:rsidR="008437F1" w:rsidRPr="008437F1" w:rsidRDefault="008437F1" w:rsidP="007C7401">
            <w:pPr>
              <w:jc w:val="both"/>
              <w:rPr>
                <w:rFonts w:ascii="Times New Roman" w:hAnsi="Times New Roman" w:cs="Times New Roman"/>
                <w:sz w:val="24"/>
                <w:szCs w:val="24"/>
              </w:rPr>
            </w:pPr>
            <w:r w:rsidRPr="008437F1">
              <w:rPr>
                <w:rFonts w:ascii="Times New Roman" w:hAnsi="Times New Roman" w:cs="Times New Roman"/>
                <w:sz w:val="24"/>
                <w:szCs w:val="24"/>
              </w:rPr>
              <w:t>2 – ne</w:t>
            </w:r>
          </w:p>
        </w:tc>
      </w:tr>
    </w:tbl>
    <w:p w:rsidR="009125D5" w:rsidRDefault="009125D5" w:rsidP="007C7401">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8472"/>
      </w:tblGrid>
      <w:tr w:rsidR="008437F1" w:rsidRPr="008437F1" w:rsidTr="008437F1">
        <w:tc>
          <w:tcPr>
            <w:tcW w:w="8472" w:type="dxa"/>
          </w:tcPr>
          <w:p w:rsidR="008437F1" w:rsidRPr="008437F1" w:rsidRDefault="008437F1" w:rsidP="00F1745A">
            <w:pPr>
              <w:jc w:val="both"/>
              <w:rPr>
                <w:rFonts w:ascii="Times New Roman" w:hAnsi="Times New Roman" w:cs="Times New Roman"/>
                <w:sz w:val="24"/>
                <w:szCs w:val="24"/>
              </w:rPr>
            </w:pPr>
            <w:r w:rsidRPr="008437F1">
              <w:rPr>
                <w:rFonts w:ascii="Times New Roman" w:hAnsi="Times New Roman" w:cs="Times New Roman"/>
                <w:sz w:val="24"/>
                <w:szCs w:val="24"/>
              </w:rPr>
              <w:t>22 – 21 bodů: odpovídá normě</w:t>
            </w:r>
          </w:p>
        </w:tc>
      </w:tr>
      <w:tr w:rsidR="008437F1" w:rsidRPr="008437F1" w:rsidTr="008437F1">
        <w:tc>
          <w:tcPr>
            <w:tcW w:w="8472" w:type="dxa"/>
          </w:tcPr>
          <w:p w:rsidR="008437F1" w:rsidRPr="008437F1" w:rsidRDefault="008437F1" w:rsidP="007C7401">
            <w:pPr>
              <w:jc w:val="both"/>
              <w:rPr>
                <w:rFonts w:ascii="Times New Roman" w:hAnsi="Times New Roman" w:cs="Times New Roman"/>
                <w:sz w:val="24"/>
                <w:szCs w:val="24"/>
              </w:rPr>
            </w:pPr>
            <w:r w:rsidRPr="008437F1">
              <w:rPr>
                <w:rFonts w:ascii="Times New Roman" w:hAnsi="Times New Roman" w:cs="Times New Roman"/>
                <w:sz w:val="24"/>
                <w:szCs w:val="24"/>
              </w:rPr>
              <w:t>20 – 19 bodů: hraniční stav, pokud jsou i jiné příznaky, je lepší se poradit s lékařem</w:t>
            </w:r>
          </w:p>
        </w:tc>
      </w:tr>
      <w:tr w:rsidR="008437F1" w:rsidRPr="008437F1" w:rsidTr="008437F1">
        <w:tc>
          <w:tcPr>
            <w:tcW w:w="8472" w:type="dxa"/>
          </w:tcPr>
          <w:p w:rsidR="008437F1" w:rsidRPr="008437F1" w:rsidRDefault="008437F1" w:rsidP="00F1745A">
            <w:pPr>
              <w:jc w:val="both"/>
              <w:rPr>
                <w:rFonts w:ascii="Times New Roman" w:hAnsi="Times New Roman" w:cs="Times New Roman"/>
                <w:sz w:val="24"/>
                <w:szCs w:val="24"/>
              </w:rPr>
            </w:pPr>
            <w:r w:rsidRPr="008437F1">
              <w:rPr>
                <w:rFonts w:ascii="Times New Roman" w:hAnsi="Times New Roman" w:cs="Times New Roman"/>
                <w:sz w:val="24"/>
                <w:szCs w:val="24"/>
              </w:rPr>
              <w:t>18 a méně bodů: poraďte se vždy s lékařem</w:t>
            </w:r>
          </w:p>
        </w:tc>
      </w:tr>
    </w:tbl>
    <w:p w:rsidR="00B0196B" w:rsidRDefault="00B0196B" w:rsidP="007C7401">
      <w:pPr>
        <w:jc w:val="both"/>
        <w:rPr>
          <w:rFonts w:ascii="Times New Roman" w:hAnsi="Times New Roman" w:cs="Times New Roman"/>
          <w:b/>
          <w:sz w:val="28"/>
          <w:szCs w:val="28"/>
        </w:rPr>
      </w:pPr>
    </w:p>
    <w:p w:rsidR="00F1745A" w:rsidRDefault="00F1745A" w:rsidP="007C7401">
      <w:pPr>
        <w:jc w:val="both"/>
        <w:rPr>
          <w:rFonts w:ascii="Times New Roman" w:hAnsi="Times New Roman" w:cs="Times New Roman"/>
          <w:b/>
          <w:sz w:val="28"/>
          <w:szCs w:val="28"/>
        </w:rPr>
      </w:pPr>
    </w:p>
    <w:p w:rsidR="00C1078F" w:rsidRPr="00991712" w:rsidRDefault="00C1078F" w:rsidP="007C7401">
      <w:pPr>
        <w:jc w:val="both"/>
        <w:rPr>
          <w:rFonts w:ascii="Times New Roman" w:hAnsi="Times New Roman" w:cs="Times New Roman"/>
          <w:b/>
          <w:sz w:val="28"/>
          <w:szCs w:val="28"/>
        </w:rPr>
      </w:pPr>
      <w:r w:rsidRPr="00991712">
        <w:rPr>
          <w:rFonts w:ascii="Times New Roman" w:hAnsi="Times New Roman" w:cs="Times New Roman"/>
          <w:b/>
          <w:sz w:val="28"/>
          <w:szCs w:val="28"/>
        </w:rPr>
        <w:t>Rady - Alzheimerova choroba</w:t>
      </w:r>
    </w:p>
    <w:p w:rsidR="00C1078F" w:rsidRPr="00C1078F" w:rsidRDefault="00C1078F" w:rsidP="007C7401">
      <w:pPr>
        <w:jc w:val="both"/>
        <w:rPr>
          <w:rFonts w:ascii="Times New Roman" w:hAnsi="Times New Roman" w:cs="Times New Roman"/>
          <w:b/>
          <w:sz w:val="24"/>
          <w:szCs w:val="24"/>
        </w:rPr>
      </w:pPr>
      <w:r w:rsidRPr="00C1078F">
        <w:rPr>
          <w:rFonts w:ascii="Times New Roman" w:hAnsi="Times New Roman" w:cs="Times New Roman"/>
          <w:b/>
          <w:sz w:val="24"/>
          <w:szCs w:val="24"/>
        </w:rPr>
        <w:t xml:space="preserve">Jak pracovat s </w:t>
      </w:r>
      <w:r>
        <w:rPr>
          <w:rFonts w:ascii="Times New Roman" w:hAnsi="Times New Roman" w:cs="Times New Roman"/>
          <w:b/>
          <w:sz w:val="24"/>
          <w:szCs w:val="24"/>
        </w:rPr>
        <w:t xml:space="preserve">lidmi s Alzheimerovou chorobou </w:t>
      </w:r>
    </w:p>
    <w:p w:rsidR="00C1078F" w:rsidRPr="00C1078F" w:rsidRDefault="00C1078F" w:rsidP="007C7401">
      <w:pPr>
        <w:jc w:val="both"/>
        <w:rPr>
          <w:rFonts w:ascii="Times New Roman" w:hAnsi="Times New Roman" w:cs="Times New Roman"/>
          <w:sz w:val="24"/>
          <w:szCs w:val="24"/>
        </w:rPr>
      </w:pPr>
      <w:r w:rsidRPr="00C1078F">
        <w:rPr>
          <w:rFonts w:ascii="Times New Roman" w:hAnsi="Times New Roman" w:cs="Times New Roman"/>
          <w:sz w:val="24"/>
          <w:szCs w:val="24"/>
        </w:rPr>
        <w:t>Pracujete jako personál, laický pečovatel nebo dobrovolník s lidmi, kteří jsou postiženi Alzheimerovou chorobou? Je-li Vaše odpověď ANO, jistě Vám přij</w:t>
      </w:r>
      <w:r>
        <w:rPr>
          <w:rFonts w:ascii="Times New Roman" w:hAnsi="Times New Roman" w:cs="Times New Roman"/>
          <w:sz w:val="24"/>
          <w:szCs w:val="24"/>
        </w:rPr>
        <w:t>de vhod několik užitečných rad.</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lastRenderedPageBreak/>
        <w:t>Buďte v kontaktu s očima a přistupujte zpředu.</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Buďte trpělivý a nápomocní, ukažte svůj zájem.</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Chovejte se ke klientovi s důstojností a respektem.</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Čekejte trpělivě na reakce či odpověď.</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Dovolte klientům, aby se s Vámi cítili příjemně, ujišťujte je, že vše je v pořádku.</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Dejte klientovi čas, aby mohl věc pochopit, netlačte ho.</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Jestliže je nemocný, reaguje negativně nebo nervózně, nezačínejte spor a vyhněte se domluvám.</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Ke klientovi přistupujte vždy otevřeně, přátelsky a laskavě.</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Mluvte klidně, nižším tónem hlasu, pomalu, ale ne monotónně. Vysoký tón vyvolává úzkost a napětí.</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Místo zájmen používejte jména lidí a věcí.</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Nekritizujte, nehádejte se, neopravujte.</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Nepoužívejte přenesená slova (např. "Skočte si do toho bufetu").</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Nešetřete komplimenty.</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Nejlepší je</w:t>
      </w:r>
      <w:r w:rsidR="00F1745A">
        <w:rPr>
          <w:rFonts w:ascii="Times New Roman" w:hAnsi="Times New Roman" w:cs="Times New Roman"/>
          <w:sz w:val="24"/>
          <w:szCs w:val="24"/>
        </w:rPr>
        <w:t xml:space="preserve"> při</w:t>
      </w:r>
      <w:r w:rsidRPr="00C1078F">
        <w:rPr>
          <w:rFonts w:ascii="Times New Roman" w:hAnsi="Times New Roman" w:cs="Times New Roman"/>
          <w:sz w:val="24"/>
          <w:szCs w:val="24"/>
        </w:rPr>
        <w:t xml:space="preserve"> setká</w:t>
      </w:r>
      <w:r w:rsidR="00F1745A">
        <w:rPr>
          <w:rFonts w:ascii="Times New Roman" w:hAnsi="Times New Roman" w:cs="Times New Roman"/>
          <w:sz w:val="24"/>
          <w:szCs w:val="24"/>
        </w:rPr>
        <w:t>ní</w:t>
      </w:r>
      <w:r w:rsidRPr="00C1078F">
        <w:rPr>
          <w:rFonts w:ascii="Times New Roman" w:hAnsi="Times New Roman" w:cs="Times New Roman"/>
          <w:sz w:val="24"/>
          <w:szCs w:val="24"/>
        </w:rPr>
        <w:t xml:space="preserve"> přestavit se a naznačit i dalšími prostředky, kdo jste.</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Na začátku rozhovoru oslovte vždy klienta jménem.</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Nacházejte význam ve všem, co dělá a říká, nebo si buďte alespoň vědom</w:t>
      </w:r>
      <w:r w:rsidR="00F1745A">
        <w:rPr>
          <w:rFonts w:ascii="Times New Roman" w:hAnsi="Times New Roman" w:cs="Times New Roman"/>
          <w:sz w:val="24"/>
          <w:szCs w:val="24"/>
        </w:rPr>
        <w:t>i</w:t>
      </w:r>
      <w:r w:rsidRPr="00C1078F">
        <w:rPr>
          <w:rFonts w:ascii="Times New Roman" w:hAnsi="Times New Roman" w:cs="Times New Roman"/>
          <w:sz w:val="24"/>
          <w:szCs w:val="24"/>
        </w:rPr>
        <w:t>, že v tom nějaký význam je.</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Nenuťte nemocného, aby řekl správné slovo, jestli rozumíte, co tím myslí, nechte ho při tom.</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Opakujte informace nebo otázky.</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 xml:space="preserve">Pamatujte, že člověk s Alzheimerovou chorobou je schopen rozumět řeči </w:t>
      </w:r>
      <w:r w:rsidR="00F1745A">
        <w:rPr>
          <w:rFonts w:ascii="Times New Roman" w:hAnsi="Times New Roman" w:cs="Times New Roman"/>
          <w:sz w:val="24"/>
          <w:szCs w:val="24"/>
        </w:rPr>
        <w:t>v</w:t>
      </w:r>
      <w:r w:rsidRPr="00C1078F">
        <w:rPr>
          <w:rFonts w:ascii="Times New Roman" w:hAnsi="Times New Roman" w:cs="Times New Roman"/>
          <w:sz w:val="24"/>
          <w:szCs w:val="24"/>
        </w:rPr>
        <w:t xml:space="preserve">ašeho těla, </w:t>
      </w:r>
      <w:r w:rsidR="00F1745A">
        <w:rPr>
          <w:rFonts w:ascii="Times New Roman" w:hAnsi="Times New Roman" w:cs="Times New Roman"/>
          <w:sz w:val="24"/>
          <w:szCs w:val="24"/>
        </w:rPr>
        <w:t>v</w:t>
      </w:r>
      <w:r w:rsidRPr="00C1078F">
        <w:rPr>
          <w:rFonts w:ascii="Times New Roman" w:hAnsi="Times New Roman" w:cs="Times New Roman"/>
          <w:sz w:val="24"/>
          <w:szCs w:val="24"/>
        </w:rPr>
        <w:t>aší náladě a upřímnosti. Nikdy nepředpokládejte, že nerozumí tomu, co se říká kolem něho.</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Používejte hojně jemný dotyk, držení za ruku, ale ne dříve, než se ujistíte, že máte svolení proniknout do jeho osobního prostoru.</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Potřebuje-li naslouchátko, přimějte ho, ať ho nosí, stejně tak i brýle.</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Přízvuk dávejte na nejdůležitější slovo ve větě.</w:t>
      </w:r>
    </w:p>
    <w:p w:rsidR="00C1078F" w:rsidRDefault="00C1078F" w:rsidP="007C7401">
      <w:pPr>
        <w:pStyle w:val="Odstavecseseznamem"/>
        <w:numPr>
          <w:ilvl w:val="0"/>
          <w:numId w:val="12"/>
        </w:numPr>
        <w:jc w:val="both"/>
        <w:rPr>
          <w:rFonts w:ascii="Times New Roman" w:hAnsi="Times New Roman" w:cs="Times New Roman"/>
          <w:sz w:val="24"/>
          <w:szCs w:val="24"/>
        </w:rPr>
      </w:pPr>
      <w:r w:rsidRPr="00C1078F">
        <w:rPr>
          <w:rFonts w:ascii="Times New Roman" w:hAnsi="Times New Roman" w:cs="Times New Roman"/>
          <w:sz w:val="24"/>
          <w:szCs w:val="24"/>
        </w:rPr>
        <w:t>Používejte více pozitiv, než negativ. ("Pojďte sem" než "Nechoďte tam")</w:t>
      </w:r>
    </w:p>
    <w:p w:rsidR="00C1078F"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Při rozhovoru eliminujte hluk a přílišný pohyb.</w:t>
      </w:r>
    </w:p>
    <w:p w:rsidR="00C1078F"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Řekněte vždy klientovi, co s ním budete dělat.</w:t>
      </w:r>
    </w:p>
    <w:p w:rsidR="00C1078F"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Stěny pokoje klienta zdobte fotografiemi jeho rodiny.</w:t>
      </w:r>
    </w:p>
    <w:p w:rsidR="00C1078F"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Snažte se mu napovědět tam, kde mu chybí slova.</w:t>
      </w:r>
    </w:p>
    <w:p w:rsidR="00C1078F"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To, co říkáte, podporujte vhodnými gesty. Užívejte krátkých a jednoduchých vět, v</w:t>
      </w:r>
      <w:r w:rsidR="009E54C2">
        <w:rPr>
          <w:rFonts w:ascii="Times New Roman" w:hAnsi="Times New Roman" w:cs="Times New Roman"/>
          <w:sz w:val="24"/>
          <w:szCs w:val="24"/>
        </w:rPr>
        <w:t>ž</w:t>
      </w:r>
      <w:r w:rsidRPr="00991712">
        <w:rPr>
          <w:rFonts w:ascii="Times New Roman" w:hAnsi="Times New Roman" w:cs="Times New Roman"/>
          <w:sz w:val="24"/>
          <w:szCs w:val="24"/>
        </w:rPr>
        <w:t>dy na jedno téma.</w:t>
      </w:r>
      <w:r w:rsidR="00991712">
        <w:rPr>
          <w:rFonts w:ascii="Times New Roman" w:hAnsi="Times New Roman" w:cs="Times New Roman"/>
          <w:sz w:val="24"/>
          <w:szCs w:val="24"/>
        </w:rPr>
        <w:t xml:space="preserve"> </w:t>
      </w:r>
      <w:r w:rsidRPr="00991712">
        <w:rPr>
          <w:rFonts w:ascii="Times New Roman" w:hAnsi="Times New Roman" w:cs="Times New Roman"/>
          <w:sz w:val="24"/>
          <w:szCs w:val="24"/>
        </w:rPr>
        <w:t>Víc než otázky užívejte oznamovací věty. ("WC je přímo tady" místo "Potřebujete na záchod?")</w:t>
      </w:r>
    </w:p>
    <w:p w:rsidR="00C1078F"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Vyhněte se otázkám.</w:t>
      </w:r>
    </w:p>
    <w:p w:rsidR="00C1078F"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Ve všem, co děláte, se snažte posílit jeho sebedůvěru a sebeúctu.</w:t>
      </w:r>
    </w:p>
    <w:p w:rsidR="00685345" w:rsidRPr="00AE409C" w:rsidRDefault="00C1078F" w:rsidP="007C7401">
      <w:pPr>
        <w:pStyle w:val="Odstavecseseznamem"/>
        <w:numPr>
          <w:ilvl w:val="0"/>
          <w:numId w:val="12"/>
        </w:numPr>
        <w:jc w:val="both"/>
        <w:rPr>
          <w:rFonts w:ascii="Times New Roman" w:hAnsi="Times New Roman" w:cs="Times New Roman"/>
          <w:sz w:val="24"/>
          <w:szCs w:val="24"/>
        </w:rPr>
      </w:pPr>
      <w:r w:rsidRPr="00991712">
        <w:rPr>
          <w:rFonts w:ascii="Times New Roman" w:hAnsi="Times New Roman" w:cs="Times New Roman"/>
          <w:sz w:val="24"/>
          <w:szCs w:val="24"/>
        </w:rPr>
        <w:t xml:space="preserve">Využijte zbývajících dovedností </w:t>
      </w:r>
      <w:r w:rsidR="00F1745A">
        <w:rPr>
          <w:rFonts w:ascii="Times New Roman" w:hAnsi="Times New Roman" w:cs="Times New Roman"/>
          <w:sz w:val="24"/>
          <w:szCs w:val="24"/>
        </w:rPr>
        <w:t xml:space="preserve">klienta </w:t>
      </w:r>
      <w:r w:rsidRPr="00991712">
        <w:rPr>
          <w:rFonts w:ascii="Times New Roman" w:hAnsi="Times New Roman" w:cs="Times New Roman"/>
          <w:sz w:val="24"/>
          <w:szCs w:val="24"/>
        </w:rPr>
        <w:t>a pochopte, že schopnost být zdvořilý může být vinou Alzheimerov</w:t>
      </w:r>
      <w:r w:rsidR="00F1745A">
        <w:rPr>
          <w:rFonts w:ascii="Times New Roman" w:hAnsi="Times New Roman" w:cs="Times New Roman"/>
          <w:sz w:val="24"/>
          <w:szCs w:val="24"/>
        </w:rPr>
        <w:t>y</w:t>
      </w:r>
      <w:r w:rsidRPr="00991712">
        <w:rPr>
          <w:rFonts w:ascii="Times New Roman" w:hAnsi="Times New Roman" w:cs="Times New Roman"/>
          <w:sz w:val="24"/>
          <w:szCs w:val="24"/>
        </w:rPr>
        <w:t xml:space="preserve"> </w:t>
      </w:r>
      <w:r w:rsidR="00F1745A">
        <w:rPr>
          <w:rFonts w:ascii="Times New Roman" w:hAnsi="Times New Roman" w:cs="Times New Roman"/>
          <w:sz w:val="24"/>
          <w:szCs w:val="24"/>
        </w:rPr>
        <w:t>choroby</w:t>
      </w:r>
      <w:r w:rsidRPr="00991712">
        <w:rPr>
          <w:rFonts w:ascii="Times New Roman" w:hAnsi="Times New Roman" w:cs="Times New Roman"/>
          <w:sz w:val="24"/>
          <w:szCs w:val="24"/>
        </w:rPr>
        <w:t xml:space="preserve"> skryta.</w:t>
      </w:r>
    </w:p>
    <w:p w:rsidR="00AE409C" w:rsidRDefault="00AE409C" w:rsidP="007C7401">
      <w:pPr>
        <w:jc w:val="both"/>
        <w:rPr>
          <w:rFonts w:ascii="Times New Roman" w:hAnsi="Times New Roman" w:cs="Times New Roman"/>
          <w:b/>
          <w:sz w:val="28"/>
          <w:szCs w:val="28"/>
        </w:rPr>
      </w:pPr>
    </w:p>
    <w:p w:rsidR="00F1745A" w:rsidRDefault="00F1745A" w:rsidP="007C7401">
      <w:pPr>
        <w:jc w:val="both"/>
        <w:rPr>
          <w:rFonts w:ascii="Times New Roman" w:hAnsi="Times New Roman" w:cs="Times New Roman"/>
          <w:b/>
          <w:sz w:val="28"/>
          <w:szCs w:val="28"/>
        </w:rPr>
      </w:pPr>
    </w:p>
    <w:p w:rsidR="00F1745A" w:rsidRDefault="00F1745A" w:rsidP="007C7401">
      <w:pPr>
        <w:jc w:val="both"/>
        <w:rPr>
          <w:rFonts w:ascii="Times New Roman" w:hAnsi="Times New Roman" w:cs="Times New Roman"/>
          <w:b/>
          <w:sz w:val="28"/>
          <w:szCs w:val="28"/>
        </w:rPr>
      </w:pPr>
    </w:p>
    <w:p w:rsidR="00C1078F" w:rsidRPr="00991712" w:rsidRDefault="00991712" w:rsidP="007C7401">
      <w:pPr>
        <w:jc w:val="both"/>
        <w:rPr>
          <w:rFonts w:ascii="Times New Roman" w:hAnsi="Times New Roman" w:cs="Times New Roman"/>
          <w:b/>
          <w:sz w:val="28"/>
          <w:szCs w:val="28"/>
        </w:rPr>
      </w:pPr>
      <w:r>
        <w:rPr>
          <w:rFonts w:ascii="Times New Roman" w:hAnsi="Times New Roman" w:cs="Times New Roman"/>
          <w:b/>
          <w:sz w:val="28"/>
          <w:szCs w:val="28"/>
        </w:rPr>
        <w:t>Rady - Osoby postižené demencí</w:t>
      </w:r>
    </w:p>
    <w:p w:rsidR="00C1078F" w:rsidRPr="00991712" w:rsidRDefault="00C1078F" w:rsidP="007C7401">
      <w:pPr>
        <w:jc w:val="both"/>
        <w:rPr>
          <w:rFonts w:ascii="Times New Roman" w:hAnsi="Times New Roman" w:cs="Times New Roman"/>
          <w:b/>
          <w:sz w:val="24"/>
          <w:szCs w:val="24"/>
        </w:rPr>
      </w:pPr>
      <w:r w:rsidRPr="00991712">
        <w:rPr>
          <w:rFonts w:ascii="Times New Roman" w:hAnsi="Times New Roman" w:cs="Times New Roman"/>
          <w:b/>
          <w:sz w:val="24"/>
          <w:szCs w:val="24"/>
        </w:rPr>
        <w:t>Několik rad těm, kteří pe</w:t>
      </w:r>
      <w:r w:rsidR="00991712">
        <w:rPr>
          <w:rFonts w:ascii="Times New Roman" w:hAnsi="Times New Roman" w:cs="Times New Roman"/>
          <w:b/>
          <w:sz w:val="24"/>
          <w:szCs w:val="24"/>
        </w:rPr>
        <w:t>čují o osobu postiženou demencí</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Pamatujte, že člověk s demencí je stále schopen rozumět řeči vašeho těla, vaší náladě a upřímnosti. Nikdy nepředpokládejte, že nerozumí, co se říká kolem něho.</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To, co říkáte, podporujte vhodnými gesty.</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Užívejte krátkých, jednoduchých vět, vždy jen na jedno téma.</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Vyhněte se otázkám.</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Nesnažte se ho nutit, aby řekl to správné slovo. Jestli rozumíte, co tím myslí, nechte ho při tom.</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Ve všem co děláte, se snažte posílit jeho sebeúctu a sebedůvěru.</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Nacházejte význam ve všem, co dělá a říká, nebo si alespoň buďte vědomi, že v tom nějaký význam je.</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Využijte všech zbývajících dovedností. Někdy jsou nejdůležitější dovednosti skryty vinou demence. Například schopnost být zdvořilý.</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Mluvte klidně, nižším tónem hlasu. Vysoký tón vyvolává úzkost a napětí.</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Mluvte pomalu a srozumitelně.</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Používejte hojně jemný dotyk a držení za ruku.</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 xml:space="preserve">Jestliže </w:t>
      </w:r>
      <w:r w:rsidR="00991712">
        <w:rPr>
          <w:rFonts w:ascii="Times New Roman" w:hAnsi="Times New Roman" w:cs="Times New Roman"/>
          <w:sz w:val="24"/>
          <w:szCs w:val="24"/>
        </w:rPr>
        <w:t>klient</w:t>
      </w:r>
      <w:r w:rsidRPr="00991712">
        <w:rPr>
          <w:rFonts w:ascii="Times New Roman" w:hAnsi="Times New Roman" w:cs="Times New Roman"/>
          <w:sz w:val="24"/>
          <w:szCs w:val="24"/>
        </w:rPr>
        <w:t xml:space="preserve"> reaguje negativně nebo nervózně, nezačínejte spor a vyhněte se domluvám.</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 xml:space="preserve">Snažte se </w:t>
      </w:r>
      <w:r w:rsidR="00991712">
        <w:rPr>
          <w:rFonts w:ascii="Times New Roman" w:hAnsi="Times New Roman" w:cs="Times New Roman"/>
          <w:sz w:val="24"/>
          <w:szCs w:val="24"/>
        </w:rPr>
        <w:t xml:space="preserve">klientovi </w:t>
      </w:r>
      <w:r w:rsidRPr="00991712">
        <w:rPr>
          <w:rFonts w:ascii="Times New Roman" w:hAnsi="Times New Roman" w:cs="Times New Roman"/>
          <w:sz w:val="24"/>
          <w:szCs w:val="24"/>
        </w:rPr>
        <w:t>napovědět tam, kde mu chybí slova.</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Buďte v kontaktu s očima.</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Přistupujte zpředu.</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Napište slova na papír, je-li třeba.</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Potřebuje-li naslouchátka, přimějte ho, ať je nosí a kontroluj</w:t>
      </w:r>
      <w:r w:rsidR="00993F9E">
        <w:rPr>
          <w:rFonts w:ascii="Times New Roman" w:hAnsi="Times New Roman" w:cs="Times New Roman"/>
          <w:sz w:val="24"/>
          <w:szCs w:val="24"/>
        </w:rPr>
        <w:t>t</w:t>
      </w:r>
      <w:r w:rsidRPr="00991712">
        <w:rPr>
          <w:rFonts w:ascii="Times New Roman" w:hAnsi="Times New Roman" w:cs="Times New Roman"/>
          <w:sz w:val="24"/>
          <w:szCs w:val="24"/>
        </w:rPr>
        <w:t>e stav baterií.</w:t>
      </w:r>
    </w:p>
    <w:p w:rsidR="00991712"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Při rozhovoru eliminujte zvuk a přílišný pohyb</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Nosí-li brýle, ať je nosí pravidelně.</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Čekejte trpělivě na reakci či odpověď.</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Opakujte informace nebo otázky.</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Místo zájmen používejte jména věcí a lidí.</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Přízvuk dávejte na nejdůležitější slovo ve větě.</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 xml:space="preserve">Používejte více pozitiv, než negativ. </w:t>
      </w:r>
    </w:p>
    <w:p w:rsidR="00C1078F"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Buďte trpěliví.</w:t>
      </w:r>
    </w:p>
    <w:p w:rsidR="00C1078F" w:rsidRPr="00991712" w:rsidRDefault="00C1078F" w:rsidP="007C7401">
      <w:pPr>
        <w:pStyle w:val="Odstavecseseznamem"/>
        <w:numPr>
          <w:ilvl w:val="0"/>
          <w:numId w:val="13"/>
        </w:numPr>
        <w:jc w:val="both"/>
        <w:rPr>
          <w:rFonts w:ascii="Times New Roman" w:hAnsi="Times New Roman" w:cs="Times New Roman"/>
          <w:sz w:val="24"/>
          <w:szCs w:val="24"/>
        </w:rPr>
      </w:pPr>
      <w:r w:rsidRPr="00991712">
        <w:rPr>
          <w:rFonts w:ascii="Times New Roman" w:hAnsi="Times New Roman" w:cs="Times New Roman"/>
          <w:sz w:val="24"/>
          <w:szCs w:val="24"/>
        </w:rPr>
        <w:t>Nekritizujte, neopravujte, nehádejte se.</w:t>
      </w:r>
    </w:p>
    <w:p w:rsidR="00B0196B" w:rsidRDefault="00B0196B" w:rsidP="007C7401">
      <w:pPr>
        <w:autoSpaceDE w:val="0"/>
        <w:autoSpaceDN w:val="0"/>
        <w:adjustRightInd w:val="0"/>
        <w:jc w:val="both"/>
      </w:pPr>
    </w:p>
    <w:p w:rsidR="00AE409C" w:rsidRDefault="00AE409C" w:rsidP="007C7401">
      <w:pPr>
        <w:pStyle w:val="Bezmezer"/>
        <w:jc w:val="both"/>
        <w:rPr>
          <w:rFonts w:ascii="Times New Roman" w:hAnsi="Times New Roman" w:cs="Times New Roman"/>
          <w:sz w:val="24"/>
          <w:szCs w:val="24"/>
        </w:rPr>
      </w:pPr>
      <w:r w:rsidRPr="00AE409C">
        <w:rPr>
          <w:rFonts w:ascii="Times New Roman" w:hAnsi="Times New Roman" w:cs="Times New Roman"/>
          <w:sz w:val="24"/>
          <w:szCs w:val="24"/>
        </w:rPr>
        <w:t>Zpracovala:</w:t>
      </w:r>
    </w:p>
    <w:p w:rsidR="00993F9E" w:rsidRPr="00AE409C" w:rsidRDefault="00993F9E" w:rsidP="007C7401">
      <w:pPr>
        <w:pStyle w:val="Bezmezer"/>
        <w:jc w:val="both"/>
        <w:rPr>
          <w:rFonts w:ascii="Times New Roman" w:hAnsi="Times New Roman" w:cs="Times New Roman"/>
          <w:sz w:val="24"/>
          <w:szCs w:val="24"/>
        </w:rPr>
      </w:pPr>
    </w:p>
    <w:p w:rsidR="00AE409C" w:rsidRDefault="00AE409C" w:rsidP="007C7401">
      <w:pPr>
        <w:pStyle w:val="Bezmezer"/>
        <w:jc w:val="both"/>
        <w:rPr>
          <w:rFonts w:ascii="Times New Roman" w:hAnsi="Times New Roman" w:cs="Times New Roman"/>
          <w:sz w:val="24"/>
          <w:szCs w:val="24"/>
        </w:rPr>
      </w:pPr>
      <w:r w:rsidRPr="00AE409C">
        <w:rPr>
          <w:rFonts w:ascii="Times New Roman" w:hAnsi="Times New Roman" w:cs="Times New Roman"/>
          <w:sz w:val="24"/>
          <w:szCs w:val="24"/>
        </w:rPr>
        <w:t>Miroslava Čopáková, vedoucí úseku přímé péče DS J. Hradec</w:t>
      </w:r>
    </w:p>
    <w:p w:rsidR="00993F9E" w:rsidRPr="00AE409C" w:rsidRDefault="00993F9E" w:rsidP="007C7401">
      <w:pPr>
        <w:pStyle w:val="Bezmezer"/>
        <w:jc w:val="both"/>
        <w:rPr>
          <w:rFonts w:ascii="Times New Roman" w:hAnsi="Times New Roman" w:cs="Times New Roman"/>
          <w:sz w:val="24"/>
          <w:szCs w:val="24"/>
        </w:rPr>
      </w:pPr>
    </w:p>
    <w:p w:rsidR="00AE409C" w:rsidRPr="00AE409C" w:rsidRDefault="00AE409C" w:rsidP="007C7401">
      <w:pPr>
        <w:pStyle w:val="Bezmezer"/>
        <w:jc w:val="both"/>
        <w:rPr>
          <w:rFonts w:ascii="Times New Roman" w:hAnsi="Times New Roman" w:cs="Times New Roman"/>
          <w:sz w:val="24"/>
          <w:szCs w:val="24"/>
        </w:rPr>
      </w:pPr>
    </w:p>
    <w:p w:rsidR="00AE409C" w:rsidRDefault="00AE409C" w:rsidP="007C7401">
      <w:pPr>
        <w:pStyle w:val="Bezmezer"/>
        <w:jc w:val="both"/>
        <w:rPr>
          <w:rFonts w:ascii="Times New Roman" w:hAnsi="Times New Roman" w:cs="Times New Roman"/>
          <w:sz w:val="24"/>
          <w:szCs w:val="24"/>
        </w:rPr>
      </w:pPr>
      <w:r w:rsidRPr="00AE409C">
        <w:rPr>
          <w:rFonts w:ascii="Times New Roman" w:hAnsi="Times New Roman" w:cs="Times New Roman"/>
          <w:sz w:val="24"/>
          <w:szCs w:val="24"/>
        </w:rPr>
        <w:t>Schválil: Ing. Jiří Kubát, vedoucí DS J. Hradec</w:t>
      </w:r>
    </w:p>
    <w:p w:rsidR="00993F9E" w:rsidRPr="00AE409C" w:rsidRDefault="00993F9E" w:rsidP="007C7401">
      <w:pPr>
        <w:pStyle w:val="Bezmezer"/>
        <w:jc w:val="both"/>
        <w:rPr>
          <w:rFonts w:ascii="Times New Roman" w:hAnsi="Times New Roman" w:cs="Times New Roman"/>
          <w:sz w:val="24"/>
          <w:szCs w:val="24"/>
        </w:rPr>
      </w:pPr>
    </w:p>
    <w:p w:rsidR="00B0196B" w:rsidRPr="00AE409C" w:rsidRDefault="00AE409C" w:rsidP="00C4395F">
      <w:pPr>
        <w:pStyle w:val="Bezmezer"/>
        <w:jc w:val="both"/>
        <w:rPr>
          <w:rFonts w:ascii="Times New Roman" w:hAnsi="Times New Roman" w:cs="Times New Roman"/>
          <w:sz w:val="24"/>
          <w:szCs w:val="24"/>
        </w:rPr>
      </w:pPr>
      <w:r w:rsidRPr="00AE409C">
        <w:rPr>
          <w:rFonts w:ascii="Times New Roman" w:hAnsi="Times New Roman" w:cs="Times New Roman"/>
          <w:sz w:val="24"/>
          <w:szCs w:val="24"/>
        </w:rPr>
        <w:t>V Jindřichově Hradci, dne 8. 7. 2016</w:t>
      </w:r>
      <w:bookmarkStart w:id="0" w:name="_GoBack"/>
      <w:bookmarkEnd w:id="0"/>
    </w:p>
    <w:sectPr w:rsidR="00B0196B" w:rsidRPr="00AE409C" w:rsidSect="00F1745A">
      <w:footerReference w:type="default" r:id="rId10"/>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44" w:rsidRDefault="005D5F44" w:rsidP="00E6029F">
      <w:pPr>
        <w:spacing w:after="0" w:line="240" w:lineRule="auto"/>
      </w:pPr>
      <w:r>
        <w:separator/>
      </w:r>
    </w:p>
  </w:endnote>
  <w:endnote w:type="continuationSeparator" w:id="0">
    <w:p w:rsidR="005D5F44" w:rsidRDefault="005D5F44" w:rsidP="00E6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325898"/>
      <w:docPartObj>
        <w:docPartGallery w:val="Page Numbers (Bottom of Page)"/>
        <w:docPartUnique/>
      </w:docPartObj>
    </w:sdtPr>
    <w:sdtEndPr/>
    <w:sdtContent>
      <w:p w:rsidR="00E6029F" w:rsidRDefault="00E6029F">
        <w:pPr>
          <w:pStyle w:val="Zpat"/>
          <w:jc w:val="right"/>
        </w:pPr>
        <w:r>
          <w:fldChar w:fldCharType="begin"/>
        </w:r>
        <w:r>
          <w:instrText>PAGE   \* MERGEFORMAT</w:instrText>
        </w:r>
        <w:r>
          <w:fldChar w:fldCharType="separate"/>
        </w:r>
        <w:r w:rsidR="00C4395F">
          <w:rPr>
            <w:noProof/>
          </w:rPr>
          <w:t>2</w:t>
        </w:r>
        <w:r>
          <w:fldChar w:fldCharType="end"/>
        </w:r>
      </w:p>
    </w:sdtContent>
  </w:sdt>
  <w:p w:rsidR="00E6029F" w:rsidRDefault="00E602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44" w:rsidRDefault="005D5F44" w:rsidP="00E6029F">
      <w:pPr>
        <w:spacing w:after="0" w:line="240" w:lineRule="auto"/>
      </w:pPr>
      <w:r>
        <w:separator/>
      </w:r>
    </w:p>
  </w:footnote>
  <w:footnote w:type="continuationSeparator" w:id="0">
    <w:p w:rsidR="005D5F44" w:rsidRDefault="005D5F44" w:rsidP="00E60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A3663"/>
    <w:multiLevelType w:val="hybridMultilevel"/>
    <w:tmpl w:val="8696C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535A14"/>
    <w:multiLevelType w:val="hybridMultilevel"/>
    <w:tmpl w:val="74D0D60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24FC011B"/>
    <w:multiLevelType w:val="hybridMultilevel"/>
    <w:tmpl w:val="0C043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B12968"/>
    <w:multiLevelType w:val="hybridMultilevel"/>
    <w:tmpl w:val="3CAAA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38779C"/>
    <w:multiLevelType w:val="hybridMultilevel"/>
    <w:tmpl w:val="DEB66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0E4D60"/>
    <w:multiLevelType w:val="hybridMultilevel"/>
    <w:tmpl w:val="CD70D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9F07A0"/>
    <w:multiLevelType w:val="hybridMultilevel"/>
    <w:tmpl w:val="ED94D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2F4BBB"/>
    <w:multiLevelType w:val="hybridMultilevel"/>
    <w:tmpl w:val="03343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D853A0"/>
    <w:multiLevelType w:val="hybridMultilevel"/>
    <w:tmpl w:val="C3AE9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562EA1"/>
    <w:multiLevelType w:val="hybridMultilevel"/>
    <w:tmpl w:val="1BA4A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3264F4"/>
    <w:multiLevelType w:val="hybridMultilevel"/>
    <w:tmpl w:val="BBCE5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854681"/>
    <w:multiLevelType w:val="hybridMultilevel"/>
    <w:tmpl w:val="6AA4A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775F26"/>
    <w:multiLevelType w:val="hybridMultilevel"/>
    <w:tmpl w:val="E048D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9"/>
  </w:num>
  <w:num w:numId="5">
    <w:abstractNumId w:val="8"/>
  </w:num>
  <w:num w:numId="6">
    <w:abstractNumId w:val="0"/>
  </w:num>
  <w:num w:numId="7">
    <w:abstractNumId w:val="4"/>
  </w:num>
  <w:num w:numId="8">
    <w:abstractNumId w:val="10"/>
  </w:num>
  <w:num w:numId="9">
    <w:abstractNumId w:val="12"/>
  </w:num>
  <w:num w:numId="10">
    <w:abstractNumId w:val="11"/>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E3"/>
    <w:rsid w:val="00075AA7"/>
    <w:rsid w:val="000B774F"/>
    <w:rsid w:val="001F7780"/>
    <w:rsid w:val="00227B9B"/>
    <w:rsid w:val="002D1690"/>
    <w:rsid w:val="0032332A"/>
    <w:rsid w:val="004A6358"/>
    <w:rsid w:val="004B2934"/>
    <w:rsid w:val="004D4475"/>
    <w:rsid w:val="005D5F44"/>
    <w:rsid w:val="0060798E"/>
    <w:rsid w:val="00681B31"/>
    <w:rsid w:val="00685345"/>
    <w:rsid w:val="006855E3"/>
    <w:rsid w:val="00771A7E"/>
    <w:rsid w:val="007C7401"/>
    <w:rsid w:val="00840819"/>
    <w:rsid w:val="008437F1"/>
    <w:rsid w:val="009125D5"/>
    <w:rsid w:val="00966162"/>
    <w:rsid w:val="00985162"/>
    <w:rsid w:val="00991712"/>
    <w:rsid w:val="00993F9E"/>
    <w:rsid w:val="009E54C2"/>
    <w:rsid w:val="00A30102"/>
    <w:rsid w:val="00AE409C"/>
    <w:rsid w:val="00B0196B"/>
    <w:rsid w:val="00C0301B"/>
    <w:rsid w:val="00C1078F"/>
    <w:rsid w:val="00C4395F"/>
    <w:rsid w:val="00D56311"/>
    <w:rsid w:val="00D70AA7"/>
    <w:rsid w:val="00E6029F"/>
    <w:rsid w:val="00EC70CC"/>
    <w:rsid w:val="00F1745A"/>
    <w:rsid w:val="00F21809"/>
    <w:rsid w:val="00F24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FFEB5-1530-41FC-9C5D-4B0E9543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B0196B"/>
    <w:pPr>
      <w:keepNext/>
      <w:widowControl w:val="0"/>
      <w:autoSpaceDE w:val="0"/>
      <w:autoSpaceDN w:val="0"/>
      <w:adjustRightInd w:val="0"/>
      <w:spacing w:after="0" w:line="240" w:lineRule="auto"/>
      <w:jc w:val="center"/>
      <w:outlineLvl w:val="1"/>
    </w:pPr>
    <w:rPr>
      <w:rFonts w:ascii="Arial" w:eastAsia="Times New Roman" w:hAnsi="Arial" w:cs="Arial"/>
      <w:b/>
      <w:bCs/>
      <w:sz w:val="16"/>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55E3"/>
    <w:pPr>
      <w:ind w:left="720"/>
      <w:contextualSpacing/>
    </w:pPr>
  </w:style>
  <w:style w:type="paragraph" w:styleId="Textbubliny">
    <w:name w:val="Balloon Text"/>
    <w:basedOn w:val="Normln"/>
    <w:link w:val="TextbublinyChar"/>
    <w:uiPriority w:val="99"/>
    <w:semiHidden/>
    <w:unhideWhenUsed/>
    <w:rsid w:val="004A63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6358"/>
    <w:rPr>
      <w:rFonts w:ascii="Tahoma" w:hAnsi="Tahoma" w:cs="Tahoma"/>
      <w:sz w:val="16"/>
      <w:szCs w:val="16"/>
    </w:rPr>
  </w:style>
  <w:style w:type="table" w:styleId="Mkatabulky">
    <w:name w:val="Table Grid"/>
    <w:basedOn w:val="Normlntabulka"/>
    <w:uiPriority w:val="59"/>
    <w:rsid w:val="0084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02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029F"/>
  </w:style>
  <w:style w:type="paragraph" w:styleId="Zpat">
    <w:name w:val="footer"/>
    <w:basedOn w:val="Normln"/>
    <w:link w:val="ZpatChar"/>
    <w:uiPriority w:val="99"/>
    <w:unhideWhenUsed/>
    <w:rsid w:val="00E6029F"/>
    <w:pPr>
      <w:tabs>
        <w:tab w:val="center" w:pos="4536"/>
        <w:tab w:val="right" w:pos="9072"/>
      </w:tabs>
      <w:spacing w:after="0" w:line="240" w:lineRule="auto"/>
    </w:pPr>
  </w:style>
  <w:style w:type="character" w:customStyle="1" w:styleId="ZpatChar">
    <w:name w:val="Zápatí Char"/>
    <w:basedOn w:val="Standardnpsmoodstavce"/>
    <w:link w:val="Zpat"/>
    <w:uiPriority w:val="99"/>
    <w:rsid w:val="00E6029F"/>
  </w:style>
  <w:style w:type="character" w:customStyle="1" w:styleId="Nadpis2Char">
    <w:name w:val="Nadpis 2 Char"/>
    <w:basedOn w:val="Standardnpsmoodstavce"/>
    <w:link w:val="Nadpis2"/>
    <w:rsid w:val="00B0196B"/>
    <w:rPr>
      <w:rFonts w:ascii="Arial" w:eastAsia="Times New Roman" w:hAnsi="Arial" w:cs="Arial"/>
      <w:b/>
      <w:bCs/>
      <w:sz w:val="16"/>
      <w:szCs w:val="32"/>
      <w:lang w:eastAsia="cs-CZ"/>
    </w:rPr>
  </w:style>
  <w:style w:type="paragraph" w:styleId="Bezmezer">
    <w:name w:val="No Spacing"/>
    <w:uiPriority w:val="1"/>
    <w:qFormat/>
    <w:rsid w:val="00B01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FA6C-D2E5-425E-9035-C5F5B6E9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1286</Words>
  <Characters>7592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copakova</dc:creator>
  <cp:lastModifiedBy>Uživatel</cp:lastModifiedBy>
  <cp:revision>4</cp:revision>
  <cp:lastPrinted>2013-09-06T06:02:00Z</cp:lastPrinted>
  <dcterms:created xsi:type="dcterms:W3CDTF">2016-07-12T06:11:00Z</dcterms:created>
  <dcterms:modified xsi:type="dcterms:W3CDTF">2016-07-12T06:35:00Z</dcterms:modified>
</cp:coreProperties>
</file>